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690" w:rsidRDefault="00441C21">
      <w:pPr>
        <w:tabs>
          <w:tab w:val="center" w:pos="4536"/>
          <w:tab w:val="right" w:pos="9639"/>
        </w:tabs>
        <w:spacing w:before="120"/>
        <w:ind w:right="2"/>
        <w:rPr>
          <w:b/>
          <w:bCs/>
          <w:lang w:eastAsia="zh-CN"/>
        </w:rPr>
      </w:pPr>
      <w:bookmarkStart w:id="0" w:name="_Ref129681832"/>
      <w:bookmarkStart w:id="1" w:name="_Hlk127560879"/>
      <w:r>
        <w:rPr>
          <w:b/>
          <w:bCs/>
          <w:lang w:eastAsia="ja-JP"/>
        </w:rPr>
        <w:t>3GPP TSG RAN WG1 meeting #11</w:t>
      </w:r>
      <w:r>
        <w:rPr>
          <w:rFonts w:hint="eastAsia"/>
          <w:b/>
          <w:bCs/>
          <w:lang w:eastAsia="zh-CN"/>
        </w:rPr>
        <w:t>5</w:t>
      </w:r>
      <w:r>
        <w:rPr>
          <w:b/>
          <w:bCs/>
          <w:lang w:eastAsia="ja-JP"/>
        </w:rPr>
        <w:t xml:space="preserve">               </w:t>
      </w:r>
      <w:r>
        <w:rPr>
          <w:rFonts w:hint="eastAsia"/>
          <w:b/>
          <w:bCs/>
          <w:lang w:eastAsia="zh-CN"/>
        </w:rPr>
        <w:t xml:space="preserve">                                                                      </w:t>
      </w:r>
      <w:r>
        <w:rPr>
          <w:b/>
          <w:bCs/>
          <w:lang w:eastAsia="ja-JP"/>
        </w:rPr>
        <w:t xml:space="preserve"> R1-2310997</w:t>
      </w:r>
    </w:p>
    <w:p w:rsidR="005C3690" w:rsidRDefault="00441C21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b/>
          <w:bCs/>
          <w:lang w:eastAsia="ja-JP"/>
        </w:rPr>
        <w:t>Chicago, USA, November 13</w:t>
      </w:r>
      <w:r>
        <w:rPr>
          <w:rFonts w:hint="eastAsia"/>
          <w:b/>
          <w:bCs/>
          <w:vertAlign w:val="superscript"/>
          <w:lang w:eastAsia="ko-KR"/>
        </w:rPr>
        <w:t>th</w:t>
      </w:r>
      <w:r>
        <w:rPr>
          <w:b/>
          <w:bCs/>
          <w:lang w:eastAsia="ja-JP"/>
        </w:rPr>
        <w:t xml:space="preserve"> – November 17</w:t>
      </w:r>
      <w:r>
        <w:rPr>
          <w:b/>
          <w:bCs/>
          <w:vertAlign w:val="superscript"/>
          <w:lang w:eastAsia="ja-JP"/>
        </w:rPr>
        <w:t>th</w:t>
      </w:r>
      <w:r>
        <w:rPr>
          <w:b/>
          <w:bCs/>
          <w:lang w:eastAsia="ja-JP"/>
        </w:rPr>
        <w:t>, 2023</w:t>
      </w:r>
    </w:p>
    <w:p w:rsidR="005C3690" w:rsidRDefault="005C3690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</w:p>
    <w:p w:rsidR="005C3690" w:rsidRDefault="005C369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C3690" w:rsidRDefault="00441C2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8.16.5</w:t>
      </w:r>
    </w:p>
    <w:p w:rsidR="005C3690" w:rsidRDefault="00441C2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</w:rPr>
        <w:t xml:space="preserve">ZTE, </w:t>
      </w:r>
      <w:proofErr w:type="spellStart"/>
      <w:r>
        <w:rPr>
          <w:b/>
        </w:rPr>
        <w:t>Sanechips</w:t>
      </w:r>
      <w:proofErr w:type="spellEnd"/>
    </w:p>
    <w:p w:rsidR="005C3690" w:rsidRDefault="00441C2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 xml:space="preserve">Discussion on </w:t>
      </w:r>
      <w:r>
        <w:rPr>
          <w:b/>
          <w:kern w:val="2"/>
          <w:lang w:eastAsia="zh-CN"/>
        </w:rPr>
        <w:t xml:space="preserve">UE features for </w:t>
      </w:r>
      <w:r>
        <w:rPr>
          <w:rFonts w:hint="eastAsia"/>
          <w:b/>
          <w:kern w:val="2"/>
          <w:lang w:eastAsia="zh-CN"/>
        </w:rPr>
        <w:t>Network energy saving</w:t>
      </w:r>
    </w:p>
    <w:p w:rsidR="005C3690" w:rsidRDefault="00441C2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5C3690" w:rsidRDefault="005C369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C3690" w:rsidRDefault="00441C21">
      <w:pPr>
        <w:pStyle w:val="1"/>
      </w:pPr>
      <w:r>
        <w:t>Introduction</w:t>
      </w:r>
    </w:p>
    <w:p w:rsidR="005C3690" w:rsidRDefault="00441C21">
      <w:pPr>
        <w:spacing w:beforeLines="50" w:before="120"/>
        <w:rPr>
          <w:rFonts w:eastAsia="MS Mincho"/>
          <w:lang w:eastAsia="ja-JP"/>
        </w:rPr>
      </w:pPr>
      <w:r>
        <w:t>In this contribution, our views on R1</w:t>
      </w:r>
      <w:r>
        <w:rPr>
          <w:rFonts w:hint="eastAsia"/>
          <w:lang w:eastAsia="zh-CN"/>
        </w:rPr>
        <w:t>8</w:t>
      </w:r>
      <w:r>
        <w:t xml:space="preserve"> </w:t>
      </w:r>
      <w:r>
        <w:rPr>
          <w:rFonts w:hint="eastAsia"/>
          <w:lang w:eastAsia="zh-CN"/>
        </w:rPr>
        <w:t>NWES</w:t>
      </w:r>
      <w:r>
        <w:t xml:space="preserve"> UE features are provided based on the agreements in RAN1#114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 </w:t>
      </w:r>
      <w:r>
        <w:t>[1].</w:t>
      </w:r>
    </w:p>
    <w:p w:rsidR="005C3690" w:rsidRDefault="00441C21">
      <w:pPr>
        <w:pStyle w:val="1"/>
      </w:pPr>
      <w:r>
        <w:rPr>
          <w:lang w:eastAsia="zh-CN"/>
        </w:rPr>
        <w:t>Discussion</w:t>
      </w:r>
    </w:p>
    <w:p w:rsidR="005C3690" w:rsidRDefault="00441C21">
      <w:pPr>
        <w:pStyle w:val="2"/>
        <w:rPr>
          <w:lang w:eastAsia="zh-CN"/>
        </w:rPr>
      </w:pPr>
      <w:r>
        <w:rPr>
          <w:rFonts w:hint="eastAsia"/>
          <w:lang w:eastAsia="zh-CN"/>
        </w:rPr>
        <w:t>Spatial and power domain</w:t>
      </w:r>
    </w:p>
    <w:p w:rsidR="005C3690" w:rsidRDefault="00441C21">
      <w:pPr>
        <w:numPr>
          <w:ilvl w:val="0"/>
          <w:numId w:val="8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Joint </w:t>
      </w:r>
      <w:r>
        <w:rPr>
          <w:rFonts w:hint="eastAsia"/>
          <w:snapToGrid w:val="0"/>
          <w:lang w:eastAsia="zh-CN"/>
        </w:rPr>
        <w:t>spatial and p</w:t>
      </w:r>
      <w:r>
        <w:rPr>
          <w:rFonts w:hint="eastAsia"/>
          <w:snapToGrid w:val="0"/>
          <w:lang w:eastAsia="zh-CN"/>
        </w:rPr>
        <w:t xml:space="preserve">ower domain adaptation 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RAN1#113 meeting, the following </w:t>
      </w:r>
      <w:r>
        <w:rPr>
          <w:rFonts w:eastAsia="等线" w:hint="eastAsia"/>
          <w:lang w:eastAsia="zh-CN"/>
        </w:rPr>
        <w:t>was</w:t>
      </w:r>
      <w:r>
        <w:rPr>
          <w:rFonts w:eastAsia="等线" w:hint="eastAsia"/>
          <w:lang w:eastAsia="zh-CN"/>
        </w:rPr>
        <w:t xml:space="preserve"> </w:t>
      </w:r>
      <w:r w:rsidR="0084333C">
        <w:rPr>
          <w:rFonts w:eastAsia="等线" w:hint="eastAsia"/>
          <w:lang w:eastAsia="zh-CN"/>
        </w:rPr>
        <w:t>a</w:t>
      </w:r>
      <w:r w:rsidR="0084333C">
        <w:rPr>
          <w:rFonts w:eastAsia="等线"/>
          <w:lang w:eastAsia="zh-CN"/>
        </w:rPr>
        <w:t>greed</w:t>
      </w:r>
      <w:r>
        <w:rPr>
          <w:rFonts w:eastAsia="等线" w:hint="eastAsia"/>
          <w:lang w:eastAsia="zh-CN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3690">
        <w:tc>
          <w:tcPr>
            <w:tcW w:w="9533" w:type="dxa"/>
          </w:tcPr>
          <w:p w:rsidR="005C3690" w:rsidRDefault="00441C21">
            <w:pPr>
              <w:rPr>
                <w:b/>
                <w:bCs/>
                <w:szCs w:val="20"/>
                <w:highlight w:val="green"/>
              </w:rPr>
            </w:pPr>
            <w:r>
              <w:rPr>
                <w:b/>
                <w:bCs/>
                <w:szCs w:val="20"/>
                <w:highlight w:val="green"/>
              </w:rPr>
              <w:t>Agreement</w:t>
            </w:r>
          </w:p>
          <w:p w:rsidR="005C3690" w:rsidRDefault="00441C21" w:rsidP="0084333C">
            <w:pPr>
              <w:rPr>
                <w:rFonts w:eastAsia="等线"/>
                <w:lang w:eastAsia="zh-CN"/>
              </w:rPr>
            </w:pPr>
            <w:r>
              <w:rPr>
                <w:szCs w:val="20"/>
                <w:lang w:eastAsia="zh-CN"/>
              </w:rPr>
              <w:t>Joint operation of SD and PD adaptation is supported.</w:t>
            </w:r>
          </w:p>
        </w:tc>
      </w:tr>
    </w:tbl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eastAsia="等线" w:hint="eastAsia"/>
          <w:lang w:eastAsia="zh-CN"/>
        </w:rPr>
        <w:t xml:space="preserve">In previous RAN1 meeting, </w:t>
      </w:r>
      <w:r>
        <w:rPr>
          <w:rFonts w:hint="eastAsia"/>
          <w:bCs/>
          <w:lang w:eastAsia="zh-CN"/>
        </w:rPr>
        <w:t xml:space="preserve">the descriptions of component in 42-1 and 42-2 </w:t>
      </w:r>
      <w:r>
        <w:rPr>
          <w:bCs/>
          <w:lang w:eastAsia="zh-CN"/>
        </w:rPr>
        <w:t>are</w:t>
      </w:r>
      <w:r>
        <w:rPr>
          <w:rFonts w:hint="eastAsia"/>
          <w:bCs/>
          <w:lang w:eastAsia="zh-CN"/>
        </w:rPr>
        <w:t xml:space="preserve">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3690">
        <w:tc>
          <w:tcPr>
            <w:tcW w:w="9533" w:type="dxa"/>
          </w:tcPr>
          <w:p w:rsidR="005C3690" w:rsidRDefault="00441C21">
            <w:pPr>
              <w:spacing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lang w:eastAsia="zh-CN"/>
              </w:rPr>
              <w:t>Component in 42-1</w:t>
            </w:r>
          </w:p>
          <w:p w:rsidR="005C3690" w:rsidRDefault="00441C21">
            <w:pPr>
              <w:spacing w:after="0"/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>based on CSI report sub-configurat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ion(s), </w:t>
            </w:r>
            <w:r>
              <w:rPr>
                <w:rFonts w:eastAsiaTheme="minorEastAsia" w:cs="Arial"/>
                <w:color w:val="000000" w:themeColor="text1"/>
                <w:highlight w:val="cyan"/>
                <w:lang w:eastAsia="zh-CN"/>
              </w:rPr>
              <w:t xml:space="preserve">each containing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>one [</w:t>
            </w:r>
            <w:r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port subset configuration/list of CSI-RS IDs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] </w:t>
            </w:r>
            <w:r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[for each of periodic and aperiodic CSI reporting]</w:t>
            </w:r>
          </w:p>
          <w:p w:rsidR="005C3690" w:rsidRDefault="00441C21">
            <w:pPr>
              <w:spacing w:after="0"/>
              <w:jc w:val="left"/>
              <w:rPr>
                <w:bCs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highlight w:val="yellow"/>
                <w:lang w:eastAsia="zh-CN"/>
              </w:rPr>
              <w:t>...</w:t>
            </w:r>
          </w:p>
        </w:tc>
      </w:tr>
      <w:tr w:rsidR="005C3690">
        <w:tc>
          <w:tcPr>
            <w:tcW w:w="9533" w:type="dxa"/>
          </w:tcPr>
          <w:p w:rsidR="005C3690" w:rsidRDefault="00441C21">
            <w:pPr>
              <w:spacing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lang w:eastAsia="zh-CN"/>
              </w:rPr>
              <w:t>Component in 42-2</w:t>
            </w:r>
          </w:p>
          <w:p w:rsidR="005C3690" w:rsidRDefault="00441C21">
            <w:pPr>
              <w:spacing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Support of CSI feedback based on CSI report sub-configuration(s), </w:t>
            </w:r>
            <w:r>
              <w:rPr>
                <w:rFonts w:eastAsiaTheme="minorEastAsia" w:cs="Arial"/>
                <w:color w:val="000000" w:themeColor="text1"/>
                <w:highlight w:val="cyan"/>
                <w:lang w:eastAsia="zh-CN"/>
              </w:rPr>
              <w:t xml:space="preserve">each containing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one power offset </w:t>
            </w:r>
            <w:r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[for </w:t>
            </w:r>
            <w:r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each of periodic and aperiodic CSI reporting]</w:t>
            </w:r>
          </w:p>
          <w:p w:rsidR="005C3690" w:rsidRDefault="00441C21">
            <w:pPr>
              <w:spacing w:after="0"/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highlight w:val="yellow"/>
                <w:lang w:eastAsia="zh-CN"/>
              </w:rPr>
              <w:t>...</w:t>
            </w:r>
          </w:p>
        </w:tc>
      </w:tr>
    </w:tbl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According to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c</w:t>
      </w:r>
      <w:r>
        <w:rPr>
          <w:rFonts w:hint="eastAsia"/>
          <w:bCs/>
          <w:lang w:eastAsia="zh-CN"/>
        </w:rPr>
        <w:t>urrent wording</w:t>
      </w:r>
      <w:r>
        <w:rPr>
          <w:rFonts w:hint="eastAsia"/>
          <w:bCs/>
          <w:lang w:eastAsia="zh-CN"/>
        </w:rPr>
        <w:t xml:space="preserve">, it can be </w:t>
      </w:r>
      <w:r>
        <w:rPr>
          <w:rFonts w:hint="eastAsia"/>
          <w:bCs/>
          <w:lang w:eastAsia="zh-CN"/>
        </w:rPr>
        <w:t>seen that it</w:t>
      </w:r>
      <w:r>
        <w:rPr>
          <w:rFonts w:hint="eastAsia"/>
          <w:bCs/>
          <w:lang w:eastAsia="zh-CN"/>
        </w:rPr>
        <w:t xml:space="preserve"> doesn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t support one sub-configuration contains both SD information and PD </w:t>
      </w:r>
      <w:r>
        <w:rPr>
          <w:rFonts w:hint="eastAsia"/>
          <w:bCs/>
          <w:lang w:eastAsia="zh-CN"/>
        </w:rPr>
        <w:t>information for a joint CSI report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even if both 42-1 and 42-2 are supported</w:t>
      </w:r>
      <w:r>
        <w:rPr>
          <w:rFonts w:hint="eastAsia"/>
          <w:bCs/>
          <w:lang w:eastAsia="zh-CN"/>
        </w:rPr>
        <w:t>. For example, the following sub-configuration #1 is not supported.</w:t>
      </w:r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CSI report configuration: {</w:t>
      </w:r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sub-configuration#1: type 1 SD, PD</w:t>
      </w:r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sub-configuration#2: PD</w:t>
      </w:r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...}</w:t>
      </w:r>
    </w:p>
    <w:p w:rsidR="005C3690" w:rsidRDefault="00441C21">
      <w:pPr>
        <w:pStyle w:val="YJ-Observation"/>
        <w:spacing w:before="120"/>
        <w:rPr>
          <w:lang w:eastAsia="zh-CN"/>
        </w:rPr>
      </w:pPr>
      <w:bookmarkStart w:id="2" w:name="_Toc14024"/>
      <w:bookmarkStart w:id="3" w:name="_Toc1407"/>
      <w:r>
        <w:rPr>
          <w:rFonts w:hint="eastAsia"/>
          <w:lang w:eastAsia="zh-CN"/>
        </w:rPr>
        <w:t>Current description o</w:t>
      </w:r>
      <w:r>
        <w:rPr>
          <w:rFonts w:hint="eastAsia"/>
          <w:lang w:eastAsia="zh-CN"/>
        </w:rPr>
        <w:t>f FG 42-1 and 42-2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support one sub-configuration contains both PD information and SD information for joint spatial and power domain adaptation if implicit way is used.</w:t>
      </w:r>
      <w:bookmarkEnd w:id="2"/>
      <w:bookmarkEnd w:id="3"/>
      <w:r>
        <w:rPr>
          <w:rFonts w:hint="eastAsia"/>
          <w:lang w:eastAsia="zh-CN"/>
        </w:rPr>
        <w:t xml:space="preserve"> </w:t>
      </w:r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To enable that </w:t>
      </w:r>
      <w:r>
        <w:rPr>
          <w:rFonts w:hint="eastAsia"/>
          <w:bCs/>
          <w:lang w:eastAsia="zh-CN"/>
        </w:rPr>
        <w:t xml:space="preserve">a </w:t>
      </w:r>
      <w:r>
        <w:rPr>
          <w:rFonts w:hint="eastAsia"/>
          <w:bCs/>
          <w:lang w:eastAsia="zh-CN"/>
        </w:rPr>
        <w:t xml:space="preserve">joint spatial and power domain adaptation can be supported by </w:t>
      </w:r>
      <w:r>
        <w:rPr>
          <w:rFonts w:hint="eastAsia"/>
          <w:bCs/>
          <w:lang w:eastAsia="zh-CN"/>
        </w:rPr>
        <w:t xml:space="preserve">UE. </w:t>
      </w:r>
      <w:r>
        <w:rPr>
          <w:rFonts w:hint="eastAsia"/>
          <w:bCs/>
          <w:lang w:eastAsia="zh-CN"/>
        </w:rPr>
        <w:t>N</w:t>
      </w:r>
      <w:r>
        <w:rPr>
          <w:rFonts w:hint="eastAsia"/>
          <w:bCs/>
          <w:lang w:eastAsia="zh-CN"/>
        </w:rPr>
        <w:t>ew UE features for joint spatial and power domain adaptation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are </w:t>
      </w:r>
      <w:r>
        <w:rPr>
          <w:rFonts w:hint="eastAsia"/>
          <w:bCs/>
          <w:lang w:eastAsia="zh-CN"/>
        </w:rPr>
        <w:t>needed</w:t>
      </w:r>
      <w:r>
        <w:rPr>
          <w:rFonts w:hint="eastAsia"/>
          <w:bCs/>
          <w:lang w:eastAsia="zh-CN"/>
        </w:rPr>
        <w:t>.</w:t>
      </w:r>
    </w:p>
    <w:p w:rsidR="005C3690" w:rsidRDefault="00441C21">
      <w:pPr>
        <w:pStyle w:val="YJ-Proposal"/>
        <w:rPr>
          <w:lang w:val="en-US" w:eastAsia="zh-CN"/>
        </w:rPr>
      </w:pPr>
      <w:bookmarkStart w:id="4" w:name="_Toc8251"/>
      <w:bookmarkStart w:id="5" w:name="_Toc8773"/>
      <w:bookmarkStart w:id="6" w:name="_Toc11168"/>
      <w:bookmarkStart w:id="7" w:name="_Toc13920"/>
      <w:r>
        <w:rPr>
          <w:rFonts w:hint="eastAsia"/>
          <w:lang w:val="en-US" w:eastAsia="zh-CN"/>
        </w:rPr>
        <w:t>Add two joint spatial and power adaptation UE feature</w:t>
      </w:r>
      <w:r>
        <w:rPr>
          <w:lang w:val="en-US" w:eastAsia="zh-CN"/>
        </w:rPr>
        <w:t xml:space="preserve"> group</w:t>
      </w:r>
      <w:r>
        <w:rPr>
          <w:rFonts w:hint="eastAsia"/>
          <w:lang w:val="en-US" w:eastAsia="zh-CN"/>
        </w:rPr>
        <w:t xml:space="preserve">s, i.e., one for P and AP CSI reporting and the other </w:t>
      </w:r>
      <w:r>
        <w:rPr>
          <w:rFonts w:hint="eastAsia"/>
          <w:lang w:val="en-US" w:eastAsia="zh-CN"/>
        </w:rPr>
        <w:t>one for SP CSI reporting.</w:t>
      </w:r>
      <w:bookmarkEnd w:id="4"/>
      <w:bookmarkEnd w:id="5"/>
      <w:bookmarkEnd w:id="6"/>
      <w:bookmarkEnd w:id="7"/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2100"/>
        <w:gridCol w:w="3093"/>
        <w:gridCol w:w="1580"/>
        <w:gridCol w:w="1647"/>
      </w:tblGrid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Feature group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Components</w:t>
            </w: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Prerequisite feature groups</w:t>
            </w:r>
          </w:p>
        </w:tc>
        <w:tc>
          <w:tcPr>
            <w:tcW w:w="1647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...</w:t>
            </w:r>
          </w:p>
        </w:tc>
      </w:tr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MS Mincho" w:cs="Times New Roman"/>
                <w:b/>
                <w:bCs/>
                <w:color w:val="000000" w:themeColor="text1"/>
                <w:sz w:val="20"/>
                <w:szCs w:val="20"/>
                <w:lang w:eastAsia="ja-JP"/>
              </w:rPr>
              <w:t>42-</w:t>
            </w:r>
            <w:r>
              <w:rPr>
                <w:rFonts w:eastAsia="宋体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>Joint s</w:t>
            </w:r>
            <w:proofErr w:type="spellStart"/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>patial</w:t>
            </w:r>
            <w:proofErr w:type="spellEnd"/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 xml:space="preserve">and power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>domain adaptation with CSI feedback</w:t>
            </w:r>
            <w:r>
              <w:rPr>
                <w:rFonts w:eastAsia="宋体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 xml:space="preserve">based on CSI report sub-configuration(s) </w:t>
            </w:r>
            <w:r>
              <w:rPr>
                <w:rFonts w:eastAsia="宋体" w:cs="Times New Roman"/>
                <w:b/>
                <w:bCs/>
                <w:sz w:val="20"/>
                <w:szCs w:val="20"/>
                <w:lang w:val="en-US" w:eastAsia="zh-CN"/>
              </w:rPr>
              <w:t>[for periodic and aperiodic CSI reporting</w:t>
            </w: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 xml:space="preserve">] 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Support of CSI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feedback</w:t>
            </w:r>
            <w:r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based on CSI report sub-configuration(s), each containing one [port subset configuration/list of CSI-RS IDs] or power offset [for each of periodic and aperiodic CSI reporting]</w:t>
            </w:r>
          </w:p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[1. The max number of sub-configurations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L</w:t>
            </w:r>
            <w:r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max</w:t>
            </w:r>
            <w:proofErr w:type="spellEnd"/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 in one CSI report configu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ration]</w:t>
            </w:r>
          </w:p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[2. Report of N CSI(s) in one CSI report where each CSI corresponds to one sub-configuration.]</w:t>
            </w:r>
          </w:p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42-1 and 42-2</w:t>
            </w:r>
          </w:p>
        </w:tc>
        <w:tc>
          <w:tcPr>
            <w:tcW w:w="1647" w:type="dxa"/>
            <w:shd w:val="clear" w:color="auto" w:fill="auto"/>
          </w:tcPr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eastAsia="MS Mincho" w:cs="Times New Roman"/>
                <w:b/>
                <w:bCs/>
                <w:color w:val="000000" w:themeColor="text1"/>
                <w:sz w:val="20"/>
                <w:szCs w:val="20"/>
                <w:lang w:eastAsia="ja-JP"/>
              </w:rPr>
              <w:t>42-</w:t>
            </w:r>
            <w:r>
              <w:rPr>
                <w:rFonts w:eastAsia="宋体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3a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cs="Times New Roman"/>
                <w:sz w:val="20"/>
                <w:szCs w:val="20"/>
                <w:lang w:val="en-US" w:eastAsia="zh-CN"/>
              </w:rPr>
            </w:pP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>Joint s</w:t>
            </w:r>
            <w:proofErr w:type="spellStart"/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>patial</w:t>
            </w:r>
            <w:proofErr w:type="spellEnd"/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 xml:space="preserve">and power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>domain adaptation with CSI feedback</w:t>
            </w:r>
            <w:r>
              <w:rPr>
                <w:rFonts w:eastAsia="宋体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 xml:space="preserve">based on CSI report sub-configuration(s) </w:t>
            </w:r>
            <w:r>
              <w:rPr>
                <w:rFonts w:eastAsia="宋体" w:cs="Times New Roman"/>
                <w:b/>
                <w:bCs/>
                <w:sz w:val="20"/>
                <w:szCs w:val="20"/>
                <w:lang w:val="en-US" w:eastAsia="zh-CN"/>
              </w:rPr>
              <w:t xml:space="preserve">for semi-persistent CSI reporting 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Support of CSI feedback</w:t>
            </w:r>
            <w:r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based on CSI report sub-configuration(s), each containing one [port subset configuration/list of CSI-RS IDs] or power offset [for each of semi-persistent CSI reporting]</w:t>
            </w:r>
          </w:p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[1. The max number of sub-co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nfigurations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L</w:t>
            </w:r>
            <w:r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max</w:t>
            </w:r>
            <w:proofErr w:type="spellEnd"/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 in one CSI report configuration]</w:t>
            </w:r>
          </w:p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[2. Report of N CSI(s) in one CSI report where each CSI corresponds to one sub-configuration.]</w:t>
            </w:r>
          </w:p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42-1a and 42-2a</w:t>
            </w:r>
          </w:p>
        </w:tc>
        <w:tc>
          <w:tcPr>
            <w:tcW w:w="1647" w:type="dxa"/>
            <w:shd w:val="clear" w:color="auto" w:fill="auto"/>
          </w:tcPr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5C3690" w:rsidRDefault="005C3690">
      <w:pPr>
        <w:spacing w:beforeLines="50" w:before="120"/>
        <w:rPr>
          <w:rFonts w:eastAsia="等线"/>
          <w:lang w:eastAsia="zh-CN"/>
        </w:rPr>
      </w:pPr>
    </w:p>
    <w:p w:rsidR="005C3690" w:rsidRDefault="00441C21">
      <w:pPr>
        <w:numPr>
          <w:ilvl w:val="0"/>
          <w:numId w:val="8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Maximum number of CSI-RS resources and ports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RAN1#114 meeting, the following UE </w:t>
      </w:r>
      <w:r>
        <w:rPr>
          <w:rFonts w:eastAsia="等线" w:hint="eastAsia"/>
          <w:lang w:eastAsia="zh-CN"/>
        </w:rPr>
        <w:t>components are added in FG 42-1 and 42-2.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3690">
        <w:tc>
          <w:tcPr>
            <w:tcW w:w="9533" w:type="dxa"/>
          </w:tcPr>
          <w:p w:rsidR="005C3690" w:rsidRDefault="00441C21">
            <w:pPr>
              <w:spacing w:after="0"/>
              <w:jc w:val="left"/>
              <w:rPr>
                <w:rFonts w:cs="Arial"/>
                <w:color w:val="FF0000"/>
                <w:highlight w:val="yellow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[3. Supported maximum number of </w:t>
            </w:r>
            <w:r>
              <w:rPr>
                <w:rFonts w:cs="Arial"/>
                <w:color w:val="FF0000"/>
                <w:highlight w:val="yellow"/>
              </w:rPr>
              <w:t>simultaneous NZP-CSI-RS resources per CC</w:t>
            </w:r>
          </w:p>
          <w:p w:rsidR="005C3690" w:rsidRDefault="00441C21">
            <w:pPr>
              <w:spacing w:after="0"/>
              <w:jc w:val="left"/>
              <w:rPr>
                <w:rFonts w:cs="Arial"/>
                <w:color w:val="FF0000"/>
                <w:highlight w:val="yellow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4. Supported maximum number of </w:t>
            </w:r>
            <w:r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:rsidR="005C3690" w:rsidRDefault="00441C21">
            <w:pPr>
              <w:spacing w:after="0"/>
              <w:jc w:val="left"/>
              <w:rPr>
                <w:rFonts w:cs="Arial"/>
                <w:color w:val="FF0000"/>
                <w:highlight w:val="yellow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5. Supported maximum number of </w:t>
            </w:r>
            <w:r>
              <w:rPr>
                <w:rFonts w:cs="Arial"/>
                <w:color w:val="FF0000"/>
                <w:highlight w:val="yellow"/>
              </w:rPr>
              <w:t xml:space="preserve">total CSI-RS </w:t>
            </w:r>
            <w:r>
              <w:rPr>
                <w:rFonts w:cs="Arial"/>
                <w:color w:val="FF0000"/>
                <w:highlight w:val="yellow"/>
              </w:rPr>
              <w:t>ports in simultaneous NZP-CSI-RS resources in active BWPs across all CCs</w:t>
            </w:r>
          </w:p>
          <w:p w:rsidR="005C3690" w:rsidRDefault="00441C21">
            <w:pPr>
              <w:spacing w:beforeLines="50" w:before="120"/>
              <w:rPr>
                <w:bCs/>
                <w:lang w:eastAsia="zh-CN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6. Supported maximum number of </w:t>
            </w:r>
            <w:r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</w:tr>
    </w:tbl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However, </w:t>
      </w:r>
      <w:r>
        <w:rPr>
          <w:rFonts w:eastAsia="等线" w:hint="eastAsia"/>
          <w:lang w:eastAsia="zh-CN"/>
        </w:rPr>
        <w:t xml:space="preserve">FG </w:t>
      </w:r>
      <w:r>
        <w:rPr>
          <w:rFonts w:hint="eastAsia"/>
          <w:bCs/>
          <w:lang w:eastAsia="zh-CN"/>
        </w:rPr>
        <w:t xml:space="preserve">42-1 and 42-2 are used only for periodic or aperiodic CSI reporting. The components shown above are not restricted to P and AP CSI reporting, but also applied to SP CSI reporting which corresponds to </w:t>
      </w:r>
      <w:r>
        <w:rPr>
          <w:rFonts w:eastAsia="等线" w:hint="eastAsia"/>
          <w:lang w:eastAsia="zh-CN"/>
        </w:rPr>
        <w:t xml:space="preserve">FG </w:t>
      </w:r>
      <w:r>
        <w:rPr>
          <w:rFonts w:hint="eastAsia"/>
          <w:bCs/>
          <w:lang w:eastAsia="zh-CN"/>
        </w:rPr>
        <w:t xml:space="preserve"> 42-1a and 42-2a. Hence, it is suggested to introduce</w:t>
      </w:r>
      <w:r>
        <w:rPr>
          <w:rFonts w:hint="eastAsia"/>
          <w:bCs/>
          <w:lang w:eastAsia="zh-CN"/>
        </w:rPr>
        <w:t xml:space="preserve"> a separate FG to capture the components of the maximum number of CSI resources/ports. </w:t>
      </w:r>
    </w:p>
    <w:p w:rsidR="005C3690" w:rsidRDefault="00441C21">
      <w:pPr>
        <w:pStyle w:val="YJ-Proposal"/>
        <w:rPr>
          <w:lang w:val="en-US" w:eastAsia="zh-CN"/>
        </w:rPr>
      </w:pPr>
      <w:bookmarkStart w:id="8" w:name="_Toc22620"/>
      <w:bookmarkStart w:id="9" w:name="_Toc12838"/>
      <w:bookmarkStart w:id="10" w:name="_Toc6783"/>
      <w:bookmarkStart w:id="11" w:name="_Toc18238"/>
      <w:r>
        <w:rPr>
          <w:rFonts w:hint="eastAsia"/>
          <w:lang w:val="en-US" w:eastAsia="zh-CN"/>
        </w:rPr>
        <w:t>Remove the components of maximum number of CSI-RS resource and ports from feature 42-1 and 42-2.</w:t>
      </w:r>
      <w:bookmarkEnd w:id="8"/>
      <w:bookmarkEnd w:id="9"/>
      <w:bookmarkEnd w:id="10"/>
      <w:bookmarkEnd w:id="11"/>
      <w:r>
        <w:rPr>
          <w:rFonts w:hint="eastAsia"/>
          <w:lang w:val="en-US" w:eastAsia="zh-CN"/>
        </w:rPr>
        <w:t xml:space="preserve"> </w:t>
      </w:r>
    </w:p>
    <w:p w:rsidR="005C3690" w:rsidRDefault="00441C21">
      <w:pPr>
        <w:pStyle w:val="YJ-Proposal"/>
        <w:rPr>
          <w:lang w:val="en-US" w:eastAsia="zh-CN"/>
        </w:rPr>
      </w:pPr>
      <w:bookmarkStart w:id="12" w:name="_Toc31663"/>
      <w:bookmarkStart w:id="13" w:name="_Toc12222"/>
      <w:bookmarkStart w:id="14" w:name="_Toc4847"/>
      <w:bookmarkStart w:id="15" w:name="_Toc22545"/>
      <w:r>
        <w:rPr>
          <w:rFonts w:hint="eastAsia"/>
          <w:lang w:val="en-US" w:eastAsia="zh-CN"/>
        </w:rPr>
        <w:t>Add a new separate FG for the maximum number of CSI-RS resources and p</w:t>
      </w:r>
      <w:r>
        <w:rPr>
          <w:rFonts w:hint="eastAsia"/>
          <w:lang w:val="en-US" w:eastAsia="zh-CN"/>
        </w:rPr>
        <w:t>orts.</w:t>
      </w:r>
      <w:bookmarkEnd w:id="12"/>
      <w:bookmarkEnd w:id="13"/>
      <w:bookmarkEnd w:id="14"/>
      <w:bookmarkEnd w:id="15"/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For a CSI report configured with multiple sub-configurations, the candidate values need to be extended for these capabilities. However, there are some other capabilities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(as shown below in cyan highlight), which also need to be updated accordingly.</w:t>
      </w:r>
    </w:p>
    <w:tbl>
      <w:tblPr>
        <w:tblStyle w:val="af6"/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9539"/>
      </w:tblGrid>
      <w:tr w:rsidR="005C3690">
        <w:tc>
          <w:tcPr>
            <w:tcW w:w="9539" w:type="dxa"/>
          </w:tcPr>
          <w:p w:rsidR="005C3690" w:rsidRDefault="00441C21">
            <w:pPr>
              <w:spacing w:beforeLines="50" w:before="1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3</w:t>
            </w:r>
            <w:r>
              <w:rPr>
                <w:rFonts w:hint="eastAsia"/>
                <w:bCs/>
                <w:lang w:eastAsia="zh-CN"/>
              </w:rPr>
              <w:t>8.822</w:t>
            </w:r>
          </w:p>
          <w:tbl>
            <w:tblPr>
              <w:tblStyle w:val="af6"/>
              <w:tblW w:w="9317" w:type="dxa"/>
              <w:tblLayout w:type="fixed"/>
              <w:tblLook w:val="04A0" w:firstRow="1" w:lastRow="0" w:firstColumn="1" w:lastColumn="0" w:noHBand="0" w:noVBand="1"/>
            </w:tblPr>
            <w:tblGrid>
              <w:gridCol w:w="874"/>
              <w:gridCol w:w="1167"/>
              <w:gridCol w:w="2629"/>
              <w:gridCol w:w="703"/>
              <w:gridCol w:w="3944"/>
            </w:tblGrid>
            <w:tr w:rsidR="005C3690">
              <w:tc>
                <w:tcPr>
                  <w:tcW w:w="874" w:type="dxa"/>
                  <w:vMerge w:val="restart"/>
                </w:tcPr>
                <w:p w:rsidR="005C3690" w:rsidRDefault="00441C21">
                  <w:pPr>
                    <w:pStyle w:val="TAL"/>
                    <w:rPr>
                      <w:lang w:val="en-US" w:eastAsia="zh-CN"/>
                    </w:rPr>
                  </w:pPr>
                  <w:r>
                    <w:lastRenderedPageBreak/>
                    <w:t>2-33</w:t>
                  </w:r>
                </w:p>
              </w:tc>
              <w:tc>
                <w:tcPr>
                  <w:tcW w:w="1167" w:type="dxa"/>
                  <w:vMerge w:val="restart"/>
                </w:tcPr>
                <w:p w:rsidR="005C3690" w:rsidRDefault="00441C21">
                  <w:pPr>
                    <w:pStyle w:val="TAL"/>
                    <w:rPr>
                      <w:lang w:val="en-US" w:eastAsia="zh-CN"/>
                    </w:rPr>
                  </w:pPr>
                  <w:r>
                    <w:t>CSI-RS and CSI-IM reception for CSI feedback</w:t>
                  </w:r>
                </w:p>
              </w:tc>
              <w:tc>
                <w:tcPr>
                  <w:tcW w:w="2629" w:type="dxa"/>
                  <w:vMerge w:val="restart"/>
                </w:tcPr>
                <w:p w:rsidR="005C3690" w:rsidRDefault="00441C21">
                  <w:pPr>
                    <w:pStyle w:val="TAL"/>
                  </w:pPr>
                  <w:r>
                    <w:t xml:space="preserve">1) </w:t>
                  </w:r>
                  <w:r>
                    <w:rPr>
                      <w:highlight w:val="cyan"/>
                    </w:rPr>
                    <w:t>Supported max # of configured NZP-CSI-RS resources per CC,</w:t>
                  </w:r>
                </w:p>
                <w:p w:rsidR="005C3690" w:rsidRDefault="00441C21">
                  <w:pPr>
                    <w:pStyle w:val="TAL"/>
                  </w:pPr>
                  <w:r>
                    <w:t xml:space="preserve">2) </w:t>
                  </w:r>
                  <w:r>
                    <w:rPr>
                      <w:highlight w:val="cyan"/>
                    </w:rPr>
                    <w:t>Supported max # of ports across all configured NZP-CSI-RS resources per CC</w:t>
                  </w:r>
                </w:p>
                <w:p w:rsidR="005C3690" w:rsidRDefault="00441C21">
                  <w:pPr>
                    <w:pStyle w:val="TAL"/>
                  </w:pPr>
                  <w:r>
                    <w:t>3) Supported max # of configured CSI-IM resources per CC</w:t>
                  </w:r>
                </w:p>
                <w:p w:rsidR="005C3690" w:rsidRDefault="00441C21">
                  <w:pPr>
                    <w:pStyle w:val="TAL"/>
                  </w:pPr>
                  <w:r>
                    <w:t xml:space="preserve">4) </w:t>
                  </w:r>
                  <w:r>
                    <w:rPr>
                      <w:highlight w:val="green"/>
                    </w:rPr>
                    <w:t>Supported max # simultaneous NZP-CSI-RS resources in active BWPs across all CCs</w:t>
                  </w:r>
                </w:p>
                <w:p w:rsidR="005C3690" w:rsidRDefault="00441C21">
                  <w:pPr>
                    <w:pStyle w:val="TAL"/>
                  </w:pPr>
                  <w:r>
                    <w:t xml:space="preserve">5) </w:t>
                  </w:r>
                  <w:r>
                    <w:rPr>
                      <w:highlight w:val="green"/>
                    </w:rPr>
                    <w:t>Supported max # simultaneous NZP-CSI-RS resources per CC</w:t>
                  </w:r>
                </w:p>
                <w:p w:rsidR="005C3690" w:rsidRDefault="00441C21">
                  <w:pPr>
                    <w:pStyle w:val="TAL"/>
                    <w:rPr>
                      <w:highlight w:val="green"/>
                    </w:rPr>
                  </w:pPr>
                  <w:r>
                    <w:t>6)</w:t>
                  </w:r>
                  <w:r>
                    <w:rPr>
                      <w:highlight w:val="green"/>
                    </w:rPr>
                    <w:t xml:space="preserve"> Supported max total # of CSI-RS ports in simultaneous NZP-CSI-RS resources in active BWPs across all CCs</w:t>
                  </w:r>
                </w:p>
                <w:p w:rsidR="005C3690" w:rsidRDefault="00441C21">
                  <w:pPr>
                    <w:pStyle w:val="TAL"/>
                    <w:rPr>
                      <w:lang w:val="en-US" w:eastAsia="zh-CN"/>
                    </w:rPr>
                  </w:pPr>
                  <w:r>
                    <w:t>7)</w:t>
                  </w:r>
                  <w:r>
                    <w:rPr>
                      <w:highlight w:val="green"/>
                    </w:rPr>
                    <w:t xml:space="preserve"> Suppo</w:t>
                  </w:r>
                  <w:r>
                    <w:rPr>
                      <w:highlight w:val="green"/>
                    </w:rPr>
                    <w:t>rted max total # of CSI-RS ports in simultaneous NZP-CSI-RS resources per CC</w:t>
                  </w:r>
                </w:p>
              </w:tc>
              <w:tc>
                <w:tcPr>
                  <w:tcW w:w="703" w:type="dxa"/>
                  <w:vMerge w:val="restart"/>
                </w:tcPr>
                <w:p w:rsidR="005C3690" w:rsidRDefault="00441C21">
                  <w:pPr>
                    <w:pStyle w:val="TAL"/>
                    <w:rPr>
                      <w:lang w:val="en-US" w:eastAsia="zh-CN"/>
                    </w:rPr>
                  </w:pPr>
                  <w:r>
                    <w:t>2-32</w:t>
                  </w:r>
                </w:p>
              </w:tc>
              <w:tc>
                <w:tcPr>
                  <w:tcW w:w="3944" w:type="dxa"/>
                </w:tcPr>
                <w:p w:rsidR="005C3690" w:rsidRDefault="00441C21">
                  <w:pPr>
                    <w:pStyle w:val="TAL"/>
                  </w:pPr>
                  <w:proofErr w:type="spellStart"/>
                  <w:r>
                    <w:rPr>
                      <w:i/>
                    </w:rPr>
                    <w:t>csi</w:t>
                  </w:r>
                  <w:proofErr w:type="spellEnd"/>
                  <w:r>
                    <w:rPr>
                      <w:i/>
                    </w:rPr>
                    <w:t>-RS-IM-</w:t>
                  </w:r>
                  <w:proofErr w:type="spellStart"/>
                  <w:r>
                    <w:rPr>
                      <w:i/>
                    </w:rPr>
                    <w:t>ReceptionForFeedback</w:t>
                  </w:r>
                  <w:proofErr w:type="spellEnd"/>
                  <w:r>
                    <w:t xml:space="preserve"> {</w:t>
                  </w:r>
                </w:p>
                <w:p w:rsidR="005C3690" w:rsidRDefault="00441C21">
                  <w:pPr>
                    <w:pStyle w:val="TAL"/>
                  </w:pPr>
                  <w:r>
                    <w:t xml:space="preserve">1. </w:t>
                  </w:r>
                  <w:proofErr w:type="spellStart"/>
                  <w:r>
                    <w:rPr>
                      <w:i/>
                    </w:rPr>
                    <w:t>maxConfigNumberNZP</w:t>
                  </w:r>
                  <w:proofErr w:type="spellEnd"/>
                  <w:r>
                    <w:rPr>
                      <w:i/>
                    </w:rPr>
                    <w:t>-CSI-RS-</w:t>
                  </w:r>
                  <w:proofErr w:type="spellStart"/>
                  <w:r>
                    <w:rPr>
                      <w:i/>
                    </w:rPr>
                    <w:t>PerCC</w:t>
                  </w:r>
                  <w:proofErr w:type="spellEnd"/>
                </w:p>
                <w:p w:rsidR="005C3690" w:rsidRDefault="00441C21">
                  <w:pPr>
                    <w:pStyle w:val="TAL"/>
                  </w:pPr>
                  <w:r>
                    <w:t xml:space="preserve">2. </w:t>
                  </w:r>
                  <w:proofErr w:type="spellStart"/>
                  <w:r>
                    <w:rPr>
                      <w:i/>
                    </w:rPr>
                    <w:t>maxConfigNumberPortsAcrossNZP</w:t>
                  </w:r>
                  <w:proofErr w:type="spellEnd"/>
                  <w:r>
                    <w:rPr>
                      <w:i/>
                    </w:rPr>
                    <w:t>-CSI-RS-</w:t>
                  </w:r>
                  <w:proofErr w:type="spellStart"/>
                  <w:r>
                    <w:rPr>
                      <w:i/>
                    </w:rPr>
                    <w:t>PerCC</w:t>
                  </w:r>
                  <w:proofErr w:type="spellEnd"/>
                </w:p>
                <w:p w:rsidR="005C3690" w:rsidRDefault="00441C21">
                  <w:pPr>
                    <w:pStyle w:val="TAL"/>
                  </w:pPr>
                  <w:r>
                    <w:t xml:space="preserve">3. </w:t>
                  </w:r>
                  <w:proofErr w:type="spellStart"/>
                  <w:r>
                    <w:rPr>
                      <w:i/>
                    </w:rPr>
                    <w:t>maxConfigNumberCSI</w:t>
                  </w:r>
                  <w:proofErr w:type="spellEnd"/>
                  <w:r>
                    <w:rPr>
                      <w:i/>
                    </w:rPr>
                    <w:t>-IM-</w:t>
                  </w:r>
                  <w:proofErr w:type="spellStart"/>
                  <w:r>
                    <w:rPr>
                      <w:i/>
                    </w:rPr>
                    <w:t>PerCC</w:t>
                  </w:r>
                  <w:proofErr w:type="spellEnd"/>
                </w:p>
                <w:p w:rsidR="005C3690" w:rsidRDefault="00441C21">
                  <w:pPr>
                    <w:pStyle w:val="TAL"/>
                  </w:pPr>
                  <w:r>
                    <w:t xml:space="preserve">5. </w:t>
                  </w:r>
                  <w:proofErr w:type="spellStart"/>
                  <w:r>
                    <w:rPr>
                      <w:i/>
                    </w:rPr>
                    <w:t>maxNumberSimultaneousNZP</w:t>
                  </w:r>
                  <w:proofErr w:type="spellEnd"/>
                  <w:r>
                    <w:rPr>
                      <w:i/>
                    </w:rPr>
                    <w:t>-CSI-RS-</w:t>
                  </w:r>
                  <w:proofErr w:type="spellStart"/>
                  <w:r>
                    <w:rPr>
                      <w:i/>
                    </w:rPr>
                    <w:t>PerCC</w:t>
                  </w:r>
                  <w:proofErr w:type="spellEnd"/>
                </w:p>
                <w:p w:rsidR="005C3690" w:rsidRDefault="00441C21">
                  <w:pPr>
                    <w:pStyle w:val="TAL"/>
                  </w:pPr>
                  <w:r>
                    <w:t xml:space="preserve">7. </w:t>
                  </w:r>
                  <w:proofErr w:type="spellStart"/>
                  <w:r>
                    <w:rPr>
                      <w:i/>
                    </w:rPr>
                    <w:t>totalNumberPortsSimultaneousNZP</w:t>
                  </w:r>
                  <w:proofErr w:type="spellEnd"/>
                  <w:r>
                    <w:rPr>
                      <w:i/>
                    </w:rPr>
                    <w:t>-CSI-RS-</w:t>
                  </w:r>
                  <w:proofErr w:type="spellStart"/>
                  <w:r>
                    <w:rPr>
                      <w:i/>
                    </w:rPr>
                    <w:t>PerCC</w:t>
                  </w:r>
                  <w:proofErr w:type="spellEnd"/>
                </w:p>
                <w:p w:rsidR="005C3690" w:rsidRDefault="00441C21">
                  <w:pPr>
                    <w:pStyle w:val="TAL"/>
                    <w:rPr>
                      <w:lang w:val="en-US" w:eastAsia="zh-CN"/>
                    </w:rPr>
                  </w:pPr>
                  <w:r>
                    <w:t>}</w:t>
                  </w:r>
                </w:p>
              </w:tc>
            </w:tr>
            <w:tr w:rsidR="005C3690">
              <w:tc>
                <w:tcPr>
                  <w:tcW w:w="874" w:type="dxa"/>
                  <w:vMerge/>
                </w:tcPr>
                <w:p w:rsidR="005C3690" w:rsidRDefault="005C3690">
                  <w:pPr>
                    <w:spacing w:beforeLines="50" w:before="120"/>
                    <w:rPr>
                      <w:bCs/>
                      <w:lang w:eastAsia="zh-CN"/>
                    </w:rPr>
                  </w:pPr>
                </w:p>
              </w:tc>
              <w:tc>
                <w:tcPr>
                  <w:tcW w:w="1167" w:type="dxa"/>
                  <w:vMerge/>
                </w:tcPr>
                <w:p w:rsidR="005C3690" w:rsidRDefault="005C3690">
                  <w:pPr>
                    <w:spacing w:beforeLines="50" w:before="120"/>
                    <w:rPr>
                      <w:bCs/>
                      <w:lang w:eastAsia="zh-CN"/>
                    </w:rPr>
                  </w:pPr>
                </w:p>
              </w:tc>
              <w:tc>
                <w:tcPr>
                  <w:tcW w:w="2629" w:type="dxa"/>
                  <w:vMerge/>
                </w:tcPr>
                <w:p w:rsidR="005C3690" w:rsidRDefault="005C3690">
                  <w:pPr>
                    <w:spacing w:beforeLines="50" w:before="120"/>
                    <w:rPr>
                      <w:bCs/>
                      <w:lang w:eastAsia="zh-CN"/>
                    </w:rPr>
                  </w:pPr>
                </w:p>
              </w:tc>
              <w:tc>
                <w:tcPr>
                  <w:tcW w:w="703" w:type="dxa"/>
                  <w:vMerge/>
                </w:tcPr>
                <w:p w:rsidR="005C3690" w:rsidRDefault="005C3690">
                  <w:pPr>
                    <w:spacing w:beforeLines="50" w:before="120"/>
                    <w:rPr>
                      <w:bCs/>
                      <w:lang w:eastAsia="zh-CN"/>
                    </w:rPr>
                  </w:pPr>
                </w:p>
              </w:tc>
              <w:tc>
                <w:tcPr>
                  <w:tcW w:w="3944" w:type="dxa"/>
                </w:tcPr>
                <w:p w:rsidR="005C3690" w:rsidRDefault="00441C21">
                  <w:pPr>
                    <w:pStyle w:val="TAL"/>
                  </w:pPr>
                  <w:proofErr w:type="spellStart"/>
                  <w:r>
                    <w:rPr>
                      <w:i/>
                    </w:rPr>
                    <w:t>csi</w:t>
                  </w:r>
                  <w:proofErr w:type="spellEnd"/>
                  <w:r>
                    <w:rPr>
                      <w:i/>
                    </w:rPr>
                    <w:t>-RS-IM-</w:t>
                  </w:r>
                  <w:proofErr w:type="spellStart"/>
                  <w:r>
                    <w:rPr>
                      <w:i/>
                    </w:rPr>
                    <w:t>ReceptionForFeedbackPerBandComb</w:t>
                  </w:r>
                  <w:proofErr w:type="spellEnd"/>
                  <w:r>
                    <w:t xml:space="preserve"> {</w:t>
                  </w:r>
                </w:p>
                <w:p w:rsidR="005C3690" w:rsidRDefault="00441C21">
                  <w:pPr>
                    <w:pStyle w:val="TAL"/>
                  </w:pPr>
                  <w:r>
                    <w:t xml:space="preserve">4. </w:t>
                  </w:r>
                  <w:proofErr w:type="spellStart"/>
                  <w:r>
                    <w:rPr>
                      <w:i/>
                    </w:rPr>
                    <w:t>maxNumberSimultaneousNZP</w:t>
                  </w:r>
                  <w:proofErr w:type="spellEnd"/>
                  <w:r>
                    <w:rPr>
                      <w:i/>
                    </w:rPr>
                    <w:t>-CSI-RS-</w:t>
                  </w:r>
                  <w:proofErr w:type="spellStart"/>
                  <w:r>
                    <w:rPr>
                      <w:i/>
                    </w:rPr>
                    <w:t>ActBWP</w:t>
                  </w:r>
                  <w:proofErr w:type="spellEnd"/>
                  <w:r>
                    <w:rPr>
                      <w:i/>
                    </w:rPr>
                    <w:t>-</w:t>
                  </w:r>
                  <w:proofErr w:type="spellStart"/>
                  <w:r>
                    <w:rPr>
                      <w:i/>
                    </w:rPr>
                    <w:t>AllCC</w:t>
                  </w:r>
                  <w:proofErr w:type="spellEnd"/>
                </w:p>
                <w:p w:rsidR="005C3690" w:rsidRDefault="00441C21">
                  <w:pPr>
                    <w:pStyle w:val="TAL"/>
                  </w:pPr>
                  <w:r>
                    <w:t xml:space="preserve">6. </w:t>
                  </w:r>
                  <w:proofErr w:type="spellStart"/>
                  <w:r>
                    <w:rPr>
                      <w:i/>
                    </w:rPr>
                    <w:t>totalNumberPortsSimultaneousNZP</w:t>
                  </w:r>
                  <w:proofErr w:type="spellEnd"/>
                  <w:r>
                    <w:rPr>
                      <w:i/>
                    </w:rPr>
                    <w:t>-CSI-RS-</w:t>
                  </w:r>
                  <w:proofErr w:type="spellStart"/>
                  <w:r>
                    <w:rPr>
                      <w:i/>
                    </w:rPr>
                    <w:t>ActBWP</w:t>
                  </w:r>
                  <w:proofErr w:type="spellEnd"/>
                  <w:r>
                    <w:rPr>
                      <w:i/>
                    </w:rPr>
                    <w:t>-</w:t>
                  </w:r>
                  <w:proofErr w:type="spellStart"/>
                  <w:r>
                    <w:rPr>
                      <w:i/>
                    </w:rPr>
                    <w:t>AllCC</w:t>
                  </w:r>
                  <w:proofErr w:type="spellEnd"/>
                </w:p>
                <w:p w:rsidR="005C3690" w:rsidRDefault="00441C21">
                  <w:pPr>
                    <w:pStyle w:val="TAL"/>
                    <w:rPr>
                      <w:lang w:val="en-US" w:eastAsia="zh-CN"/>
                    </w:rPr>
                  </w:pPr>
                  <w:r>
                    <w:t>}</w:t>
                  </w:r>
                </w:p>
              </w:tc>
            </w:tr>
          </w:tbl>
          <w:p w:rsidR="005C3690" w:rsidRDefault="005C3690">
            <w:pPr>
              <w:spacing w:beforeLines="50" w:before="120"/>
              <w:rPr>
                <w:bCs/>
                <w:lang w:eastAsia="zh-CN"/>
              </w:rPr>
            </w:pPr>
          </w:p>
        </w:tc>
      </w:tr>
      <w:tr w:rsidR="005C3690">
        <w:tc>
          <w:tcPr>
            <w:tcW w:w="9539" w:type="dxa"/>
          </w:tcPr>
          <w:p w:rsidR="005C3690" w:rsidRDefault="00441C21">
            <w:pPr>
              <w:spacing w:beforeLines="50" w:before="1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lastRenderedPageBreak/>
              <w:t>38.331</w:t>
            </w:r>
          </w:p>
          <w:p w:rsidR="005C3690" w:rsidRDefault="00441C21">
            <w:pPr>
              <w:pStyle w:val="PL"/>
            </w:pPr>
            <w:r>
              <w:t>CSI-RS-IM-</w:t>
            </w:r>
            <w:proofErr w:type="spellStart"/>
            <w:proofErr w:type="gramStart"/>
            <w:r>
              <w:t>ReceptionForFeedback</w:t>
            </w:r>
            <w:proofErr w:type="spellEnd"/>
            <w:r>
              <w:t xml:space="preserve"> ::=</w:t>
            </w:r>
            <w:proofErr w:type="gramEnd"/>
            <w:r>
              <w:t xml:space="preserve">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rPr>
                <w:highlight w:val="cyan"/>
              </w:rPr>
              <w:t>maxConfigNumberNZP</w:t>
            </w:r>
            <w:proofErr w:type="spellEnd"/>
            <w:r>
              <w:rPr>
                <w:highlight w:val="cyan"/>
              </w:rPr>
              <w:t>-CSI-RS-</w:t>
            </w:r>
            <w:proofErr w:type="spellStart"/>
            <w:r>
              <w:rPr>
                <w:highlight w:val="cyan"/>
              </w:rPr>
              <w:t>PerCC</w:t>
            </w:r>
            <w:proofErr w:type="spellEnd"/>
            <w:r>
              <w:t xml:space="preserve">                 </w:t>
            </w:r>
            <w:r>
              <w:rPr>
                <w:color w:val="993366"/>
              </w:rPr>
              <w:t>INTEGER</w:t>
            </w:r>
            <w:r>
              <w:t xml:space="preserve"> </w:t>
            </w:r>
            <w:r>
              <w:rPr>
                <w:highlight w:val="cyan"/>
              </w:rPr>
              <w:t>(</w:t>
            </w:r>
            <w:proofErr w:type="gramStart"/>
            <w:r>
              <w:rPr>
                <w:highlight w:val="cyan"/>
              </w:rPr>
              <w:t>1..</w:t>
            </w:r>
            <w:proofErr w:type="gramEnd"/>
            <w:r>
              <w:rPr>
                <w:highlight w:val="cyan"/>
              </w:rPr>
              <w:t>64)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rPr>
                <w:highlight w:val="cyan"/>
              </w:rPr>
              <w:t>maxConfigNumberPortsAcrossNZP</w:t>
            </w:r>
            <w:proofErr w:type="spellEnd"/>
            <w:r>
              <w:rPr>
                <w:highlight w:val="cyan"/>
              </w:rPr>
              <w:t>-CSI-RS-</w:t>
            </w:r>
            <w:proofErr w:type="spellStart"/>
            <w:r>
              <w:rPr>
                <w:highlight w:val="cyan"/>
              </w:rPr>
              <w:t>PerCC</w:t>
            </w:r>
            <w:proofErr w:type="spellEnd"/>
            <w:r>
              <w:t xml:space="preserve">      </w:t>
            </w:r>
            <w:r>
              <w:rPr>
                <w:color w:val="993366"/>
              </w:rPr>
              <w:t>INTEGER</w:t>
            </w:r>
            <w:r>
              <w:t xml:space="preserve"> </w:t>
            </w:r>
            <w:r>
              <w:rPr>
                <w:highlight w:val="cyan"/>
              </w:rPr>
              <w:t>(</w:t>
            </w:r>
            <w:proofErr w:type="gramStart"/>
            <w:r>
              <w:rPr>
                <w:highlight w:val="cyan"/>
              </w:rPr>
              <w:t>2..</w:t>
            </w:r>
            <w:proofErr w:type="gramEnd"/>
            <w:r>
              <w:rPr>
                <w:highlight w:val="cyan"/>
              </w:rPr>
              <w:t>256)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t>maxConfigNumberCSI</w:t>
            </w:r>
            <w:proofErr w:type="spellEnd"/>
            <w:r>
              <w:t>-IM-</w:t>
            </w:r>
            <w:proofErr w:type="spellStart"/>
            <w:r>
              <w:t>PerCC</w:t>
            </w:r>
            <w:proofErr w:type="spellEnd"/>
            <w:r>
              <w:t xml:space="preserve">                     </w:t>
            </w:r>
            <w:r>
              <w:rPr>
                <w:color w:val="993366"/>
              </w:rPr>
              <w:t>ENUMER</w:t>
            </w:r>
            <w:r>
              <w:rPr>
                <w:color w:val="993366"/>
              </w:rPr>
              <w:t>ATED</w:t>
            </w:r>
            <w:r>
              <w:t xml:space="preserve"> {n1, n2, n4, n8, n16, n32},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rPr>
                <w:highlight w:val="green"/>
              </w:rPr>
              <w:t>maxNumberSimultaneousNZP</w:t>
            </w:r>
            <w:proofErr w:type="spellEnd"/>
            <w:r>
              <w:rPr>
                <w:highlight w:val="green"/>
              </w:rPr>
              <w:t>-CSI-RS-</w:t>
            </w:r>
            <w:proofErr w:type="spellStart"/>
            <w:r>
              <w:rPr>
                <w:highlight w:val="green"/>
              </w:rPr>
              <w:t>PerCC</w:t>
            </w:r>
            <w:proofErr w:type="spellEnd"/>
            <w:r>
              <w:t xml:space="preserve">           </w:t>
            </w:r>
            <w:r>
              <w:rPr>
                <w:color w:val="993366"/>
              </w:rPr>
              <w:t>INTEGER</w:t>
            </w:r>
            <w:r>
              <w:t xml:space="preserve"> </w:t>
            </w:r>
            <w:r>
              <w:rPr>
                <w:highlight w:val="green"/>
              </w:rPr>
              <w:t>(</w:t>
            </w:r>
            <w:proofErr w:type="gramStart"/>
            <w:r>
              <w:rPr>
                <w:highlight w:val="green"/>
              </w:rPr>
              <w:t>1..</w:t>
            </w:r>
            <w:proofErr w:type="gramEnd"/>
            <w:r>
              <w:rPr>
                <w:highlight w:val="green"/>
              </w:rPr>
              <w:t>64)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rPr>
                <w:highlight w:val="green"/>
              </w:rPr>
              <w:t>totalNumberPortsSimultaneousNZP</w:t>
            </w:r>
            <w:proofErr w:type="spellEnd"/>
            <w:r>
              <w:rPr>
                <w:highlight w:val="green"/>
              </w:rPr>
              <w:t>-CSI-RS-</w:t>
            </w:r>
            <w:proofErr w:type="spellStart"/>
            <w:r>
              <w:rPr>
                <w:highlight w:val="green"/>
              </w:rPr>
              <w:t>PerCC</w:t>
            </w:r>
            <w:proofErr w:type="spellEnd"/>
            <w:r>
              <w:rPr>
                <w:highlight w:val="green"/>
              </w:rPr>
              <w:t xml:space="preserve"> </w:t>
            </w:r>
            <w:r>
              <w:t xml:space="preserve">   </w:t>
            </w:r>
            <w:r>
              <w:rPr>
                <w:color w:val="993366"/>
              </w:rPr>
              <w:t>INTEGER</w:t>
            </w:r>
            <w:r>
              <w:t xml:space="preserve"> </w:t>
            </w:r>
            <w:r>
              <w:rPr>
                <w:highlight w:val="green"/>
              </w:rPr>
              <w:t>(</w:t>
            </w:r>
            <w:proofErr w:type="gramStart"/>
            <w:r>
              <w:rPr>
                <w:highlight w:val="green"/>
              </w:rPr>
              <w:t>2..</w:t>
            </w:r>
            <w:proofErr w:type="gramEnd"/>
            <w:r>
              <w:rPr>
                <w:highlight w:val="green"/>
              </w:rPr>
              <w:t>256)</w:t>
            </w:r>
          </w:p>
          <w:p w:rsidR="005C3690" w:rsidRDefault="00441C21">
            <w:pPr>
              <w:pStyle w:val="PL"/>
            </w:pPr>
            <w:r>
              <w:t>}</w:t>
            </w:r>
          </w:p>
          <w:p w:rsidR="005C3690" w:rsidRDefault="00441C21">
            <w:pPr>
              <w:pStyle w:val="P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</w:t>
            </w:r>
          </w:p>
          <w:p w:rsidR="005C3690" w:rsidRDefault="00441C21">
            <w:pPr>
              <w:pStyle w:val="PL"/>
            </w:pPr>
            <w:r>
              <w:t>CA-ParametersNR-v</w:t>
            </w:r>
            <w:proofErr w:type="gramStart"/>
            <w:r>
              <w:t>1540 ::=</w:t>
            </w:r>
            <w:proofErr w:type="gramEnd"/>
            <w:r>
              <w:t xml:space="preserve">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t>simultaneousSRS</w:t>
            </w:r>
            <w:proofErr w:type="spellEnd"/>
            <w:r>
              <w:t>-</w:t>
            </w:r>
            <w:proofErr w:type="spellStart"/>
            <w:r>
              <w:t>AssocCSI</w:t>
            </w:r>
            <w:proofErr w:type="spellEnd"/>
            <w:r>
              <w:t>-RS-</w:t>
            </w:r>
            <w:proofErr w:type="spellStart"/>
            <w:r>
              <w:t>AllCC</w:t>
            </w:r>
            <w:proofErr w:type="spellEnd"/>
            <w:r>
              <w:t xml:space="preserve">                      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5..</w:t>
            </w:r>
            <w:proofErr w:type="gramEnd"/>
            <w:r>
              <w:t xml:space="preserve">32)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t>csi</w:t>
            </w:r>
            <w:proofErr w:type="spellEnd"/>
            <w:r>
              <w:t>-RS-IM-</w:t>
            </w:r>
            <w:proofErr w:type="spellStart"/>
            <w:r>
              <w:t>ReceptionForFeedbackPerBandComb</w:t>
            </w:r>
            <w:proofErr w:type="spellEnd"/>
            <w:r>
              <w:t xml:space="preserve">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5C3690" w:rsidRDefault="00441C21">
            <w:pPr>
              <w:pStyle w:val="PL"/>
            </w:pPr>
            <w:r>
              <w:t xml:space="preserve">        </w:t>
            </w:r>
            <w:proofErr w:type="spellStart"/>
            <w:r>
              <w:t>maxNumberSimultaneousNZP</w:t>
            </w:r>
            <w:proofErr w:type="spellEnd"/>
            <w:r>
              <w:t>-CSI-RS-</w:t>
            </w:r>
            <w:proofErr w:type="spellStart"/>
            <w:r>
              <w:t>ActBWP</w:t>
            </w:r>
            <w:proofErr w:type="spellEnd"/>
            <w:r>
              <w:t>-</w:t>
            </w:r>
            <w:proofErr w:type="spellStart"/>
            <w:r>
              <w:t>AllCC</w:t>
            </w:r>
            <w:proofErr w:type="spellEnd"/>
            <w:r>
              <w:t xml:space="preserve">           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 xml:space="preserve">64)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    </w:t>
            </w:r>
            <w:proofErr w:type="spellStart"/>
            <w:r>
              <w:t>totalNumberPortsSimultaneousNZP</w:t>
            </w:r>
            <w:proofErr w:type="spellEnd"/>
            <w:r>
              <w:t>-CSI-RS-</w:t>
            </w:r>
            <w:proofErr w:type="spellStart"/>
            <w:r>
              <w:t>ActBWP</w:t>
            </w:r>
            <w:proofErr w:type="spellEnd"/>
            <w:r>
              <w:t>-</w:t>
            </w:r>
            <w:proofErr w:type="spellStart"/>
            <w:r>
              <w:t>AllCC</w:t>
            </w:r>
            <w:proofErr w:type="spellEnd"/>
            <w:r>
              <w:t xml:space="preserve">    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2..</w:t>
            </w:r>
            <w:proofErr w:type="gramEnd"/>
            <w:r>
              <w:t xml:space="preserve">256)    </w:t>
            </w:r>
            <w:r>
              <w:rPr>
                <w:color w:val="993366"/>
              </w:rPr>
              <w:t>OPTIONAL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gramStart"/>
            <w:r>
              <w:t xml:space="preserve">}   </w:t>
            </w:r>
            <w:proofErr w:type="gramEnd"/>
            <w:r>
              <w:t xml:space="preserve">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t>simultaneousCSI-ReportsAllCC</w:t>
            </w:r>
            <w:proofErr w:type="spellEnd"/>
            <w:r>
              <w:t xml:space="preserve">                           </w:t>
            </w:r>
            <w:r>
              <w:t xml:space="preserve">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5..</w:t>
            </w:r>
            <w:proofErr w:type="gramEnd"/>
            <w:r>
              <w:t xml:space="preserve">32)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5C3690" w:rsidRDefault="00441C21">
            <w:pPr>
              <w:pStyle w:val="PL"/>
            </w:pPr>
            <w:r>
              <w:t xml:space="preserve">    </w:t>
            </w:r>
            <w:proofErr w:type="spellStart"/>
            <w:r>
              <w:t>dualPA</w:t>
            </w:r>
            <w:proofErr w:type="spellEnd"/>
            <w:r>
              <w:t xml:space="preserve">-Architecture                                     </w:t>
            </w:r>
            <w:r>
              <w:rPr>
                <w:color w:val="993366"/>
              </w:rPr>
              <w:t>ENUMERATED</w:t>
            </w:r>
            <w:r>
              <w:t xml:space="preserve"> {</w:t>
            </w:r>
            <w:proofErr w:type="gramStart"/>
            <w:r>
              <w:t xml:space="preserve">supported}  </w:t>
            </w:r>
            <w:r>
              <w:rPr>
                <w:color w:val="993366"/>
              </w:rPr>
              <w:t>OPTIONAL</w:t>
            </w:r>
            <w:proofErr w:type="gramEnd"/>
          </w:p>
          <w:p w:rsidR="005C3690" w:rsidRDefault="00441C21">
            <w:pPr>
              <w:pStyle w:val="PL"/>
            </w:pPr>
            <w:r>
              <w:t>}</w:t>
            </w:r>
          </w:p>
          <w:p w:rsidR="005C3690" w:rsidRDefault="005C3690">
            <w:pPr>
              <w:spacing w:beforeLines="50" w:before="120"/>
              <w:rPr>
                <w:bCs/>
                <w:lang w:eastAsia="zh-CN"/>
              </w:rPr>
            </w:pPr>
          </w:p>
        </w:tc>
      </w:tr>
    </w:tbl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According to TS38.331, the candidate values of </w:t>
      </w:r>
      <w:r>
        <w:rPr>
          <w:bCs/>
          <w:lang w:eastAsia="zh-CN"/>
        </w:rPr>
        <w:t>‘</w:t>
      </w:r>
      <w:proofErr w:type="spellStart"/>
      <w:r>
        <w:rPr>
          <w:rFonts w:hint="eastAsia"/>
          <w:bCs/>
          <w:lang w:eastAsia="zh-CN"/>
        </w:rPr>
        <w:t>maxConfigNumberNZP</w:t>
      </w:r>
      <w:proofErr w:type="spellEnd"/>
      <w:r>
        <w:t>-CSI-RS-</w:t>
      </w:r>
      <w:proofErr w:type="spellStart"/>
      <w:r>
        <w:t>PerCC</w:t>
      </w:r>
      <w:proofErr w:type="spellEnd"/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 and </w:t>
      </w:r>
      <w:r>
        <w:rPr>
          <w:bCs/>
          <w:lang w:eastAsia="zh-CN"/>
        </w:rPr>
        <w:t>‘</w:t>
      </w:r>
      <w:proofErr w:type="spellStart"/>
      <w:r>
        <w:t>maxNumberSimultaneousNZP</w:t>
      </w:r>
      <w:proofErr w:type="spellEnd"/>
      <w:r>
        <w:t>-CSI-RS-</w:t>
      </w:r>
      <w:proofErr w:type="spellStart"/>
      <w:r>
        <w:t>PerCC</w:t>
      </w:r>
      <w:proofErr w:type="spellEnd"/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 are same. Thus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the upper limit of the </w:t>
      </w:r>
      <w:r>
        <w:rPr>
          <w:bCs/>
          <w:lang w:eastAsia="zh-CN"/>
        </w:rPr>
        <w:t>simultaneous</w:t>
      </w:r>
      <w:r>
        <w:rPr>
          <w:rFonts w:hint="eastAsia"/>
          <w:bCs/>
          <w:lang w:eastAsia="zh-CN"/>
        </w:rPr>
        <w:t xml:space="preserve"> NZP CSI-RS per CC is determined by the smaller one between these two parameters. In addition, parameters </w:t>
      </w:r>
      <w:r>
        <w:rPr>
          <w:bCs/>
          <w:lang w:eastAsia="zh-CN"/>
        </w:rPr>
        <w:t>‘</w:t>
      </w:r>
      <w:proofErr w:type="spellStart"/>
      <w:r>
        <w:t>maxConfigNumberPortsAcrossNZP</w:t>
      </w:r>
      <w:proofErr w:type="spellEnd"/>
      <w:r>
        <w:t>-CSI-RS-</w:t>
      </w:r>
      <w:proofErr w:type="spellStart"/>
      <w:r>
        <w:t>PerCC</w:t>
      </w:r>
      <w:proofErr w:type="spellEnd"/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‘</w:t>
      </w:r>
      <w:proofErr w:type="spellStart"/>
      <w:r>
        <w:t>totalNumberPortsSimultaneousNZP</w:t>
      </w:r>
      <w:proofErr w:type="spellEnd"/>
      <w:r>
        <w:t>-CSI-RS-</w:t>
      </w:r>
      <w:proofErr w:type="spellStart"/>
      <w:r>
        <w:t>PerCC</w:t>
      </w:r>
      <w:proofErr w:type="spellEnd"/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 also </w:t>
      </w:r>
      <w:r>
        <w:rPr>
          <w:rFonts w:hint="eastAsia"/>
          <w:bCs/>
          <w:lang w:eastAsia="zh-CN"/>
        </w:rPr>
        <w:t>have this limitation. Thus, if the candidate values do not extend for the capabilities in cyan highlight, the extension for the capabilities in green highlight will be meaningless.</w:t>
      </w:r>
    </w:p>
    <w:p w:rsidR="005C3690" w:rsidRDefault="00441C21">
      <w:pPr>
        <w:pStyle w:val="YJ-Proposal"/>
        <w:rPr>
          <w:lang w:val="en-US" w:eastAsia="zh-CN"/>
        </w:rPr>
      </w:pPr>
      <w:bookmarkStart w:id="16" w:name="_Toc2988"/>
      <w:bookmarkStart w:id="17" w:name="_Toc24975"/>
      <w:bookmarkStart w:id="18" w:name="_Toc20465"/>
      <w:bookmarkStart w:id="19" w:name="_Toc3587"/>
      <w:r>
        <w:rPr>
          <w:rFonts w:hint="eastAsia"/>
          <w:lang w:val="en-US" w:eastAsia="zh-CN"/>
        </w:rPr>
        <w:t>The following components should be added in the FG:</w:t>
      </w:r>
      <w:bookmarkEnd w:id="16"/>
      <w:bookmarkEnd w:id="17"/>
      <w:bookmarkEnd w:id="18"/>
      <w:bookmarkEnd w:id="19"/>
    </w:p>
    <w:p w:rsidR="005C3690" w:rsidRDefault="00441C21">
      <w:pPr>
        <w:pStyle w:val="YJ-Proposal"/>
        <w:numPr>
          <w:ilvl w:val="0"/>
          <w:numId w:val="0"/>
        </w:numPr>
        <w:tabs>
          <w:tab w:val="clear" w:pos="1417"/>
        </w:tabs>
      </w:pPr>
      <w:r>
        <w:rPr>
          <w:rFonts w:hint="eastAsia"/>
          <w:lang w:val="en-US" w:eastAsia="zh-CN"/>
        </w:rPr>
        <w:tab/>
      </w:r>
      <w:bookmarkStart w:id="20" w:name="_Toc29724"/>
      <w:bookmarkStart w:id="21" w:name="_Toc6938"/>
      <w:bookmarkStart w:id="22" w:name="_Toc631"/>
      <w:bookmarkStart w:id="23" w:name="_Toc23264"/>
      <w:r>
        <w:t xml:space="preserve">1) Supported max # of </w:t>
      </w:r>
      <w:r>
        <w:t>configured NZP-CSI-RS resources per CC,</w:t>
      </w:r>
      <w:bookmarkEnd w:id="20"/>
      <w:bookmarkEnd w:id="21"/>
      <w:bookmarkEnd w:id="22"/>
      <w:bookmarkEnd w:id="23"/>
    </w:p>
    <w:p w:rsidR="005C3690" w:rsidRDefault="00441C21">
      <w:pPr>
        <w:pStyle w:val="YJ-Proposal"/>
        <w:numPr>
          <w:ilvl w:val="0"/>
          <w:numId w:val="0"/>
        </w:numPr>
        <w:tabs>
          <w:tab w:val="clear" w:pos="1417"/>
        </w:tabs>
      </w:pPr>
      <w:r>
        <w:rPr>
          <w:rFonts w:hint="eastAsia"/>
          <w:lang w:val="en-US" w:eastAsia="zh-CN"/>
        </w:rPr>
        <w:tab/>
      </w:r>
      <w:bookmarkStart w:id="24" w:name="_Toc28766"/>
      <w:bookmarkStart w:id="25" w:name="_Toc22709"/>
      <w:bookmarkStart w:id="26" w:name="_Toc23782"/>
      <w:bookmarkStart w:id="27" w:name="_Toc5894"/>
      <w:r>
        <w:t>2) Supported max # of ports across all configured NZP-CSI-RS resources per CC</w:t>
      </w:r>
      <w:bookmarkEnd w:id="24"/>
      <w:bookmarkEnd w:id="25"/>
      <w:bookmarkEnd w:id="26"/>
      <w:bookmarkEnd w:id="27"/>
    </w:p>
    <w:p w:rsidR="005C3690" w:rsidRDefault="00441C21">
      <w:pPr>
        <w:pStyle w:val="YJ-Proposal"/>
        <w:rPr>
          <w:lang w:val="en-US" w:eastAsia="zh-CN"/>
        </w:rPr>
      </w:pPr>
      <w:bookmarkStart w:id="28" w:name="_Toc23819"/>
      <w:bookmarkStart w:id="29" w:name="_Toc31846"/>
      <w:bookmarkStart w:id="30" w:name="_Toc8986"/>
      <w:bookmarkStart w:id="31" w:name="_Toc22268"/>
      <w:r>
        <w:rPr>
          <w:rFonts w:hint="eastAsia"/>
          <w:lang w:val="en-US" w:eastAsia="zh-CN"/>
        </w:rPr>
        <w:lastRenderedPageBreak/>
        <w:t>Add a new UE FG as follow.</w:t>
      </w:r>
      <w:bookmarkEnd w:id="28"/>
      <w:bookmarkEnd w:id="29"/>
      <w:bookmarkEnd w:id="30"/>
      <w:bookmarkEnd w:id="31"/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2100"/>
        <w:gridCol w:w="3093"/>
        <w:gridCol w:w="1580"/>
        <w:gridCol w:w="1647"/>
      </w:tblGrid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Index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Feature group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Components</w:t>
            </w: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Prerequisite feature groups</w:t>
            </w:r>
          </w:p>
        </w:tc>
        <w:tc>
          <w:tcPr>
            <w:tcW w:w="1647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...</w:t>
            </w:r>
          </w:p>
        </w:tc>
      </w:tr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42-</w:t>
            </w:r>
            <w:r>
              <w:rPr>
                <w:rFonts w:eastAsia="宋体" w:cs="Times New Roman" w:hint="eastAsia"/>
                <w:color w:val="000000" w:themeColor="text1"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 xml:space="preserve">Maximum number of CSI-RS resources and </w:t>
            </w: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>ports for spatial and power adaptation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eastAsia="zh-CN"/>
              </w:rPr>
              <w:t>.</w:t>
            </w:r>
            <w:r>
              <w:rPr>
                <w:sz w:val="20"/>
                <w:szCs w:val="20"/>
              </w:rPr>
              <w:t xml:space="preserve"> Supported max # of configured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eastAsia="zh-CN"/>
              </w:rPr>
              <w:t>.</w:t>
            </w:r>
            <w:r>
              <w:rPr>
                <w:sz w:val="20"/>
                <w:szCs w:val="20"/>
              </w:rPr>
              <w:t xml:space="preserve"> Supported max # of ports across all configured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3. Supported maximum number of </w:t>
            </w:r>
            <w:r>
              <w:rPr>
                <w:sz w:val="20"/>
                <w:szCs w:val="20"/>
              </w:rPr>
              <w:t>simultaneous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4. Sup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ported maximum number of </w:t>
            </w:r>
            <w:r>
              <w:rPr>
                <w:sz w:val="20"/>
                <w:szCs w:val="20"/>
              </w:rPr>
              <w:t>total CSI-RS ports in simultaneous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5. Supported maximum number of </w:t>
            </w:r>
            <w:r>
              <w:rPr>
                <w:sz w:val="20"/>
                <w:szCs w:val="20"/>
              </w:rPr>
              <w:t>total CSI-RS ports in simultaneous NZP-CSI-RS resources in active BWPs across all CCs</w:t>
            </w:r>
          </w:p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6. Supported maximum number of </w:t>
            </w:r>
            <w:r>
              <w:rPr>
                <w:sz w:val="20"/>
                <w:szCs w:val="20"/>
              </w:rPr>
              <w:t>simultaneous NZP-CSI</w:t>
            </w:r>
            <w:r>
              <w:rPr>
                <w:sz w:val="20"/>
                <w:szCs w:val="20"/>
              </w:rPr>
              <w:t>-RS resources in active BWPs across all CCs</w:t>
            </w:r>
          </w:p>
        </w:tc>
        <w:tc>
          <w:tcPr>
            <w:tcW w:w="1580" w:type="dxa"/>
            <w:shd w:val="clear" w:color="auto" w:fill="auto"/>
          </w:tcPr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647" w:type="dxa"/>
            <w:shd w:val="clear" w:color="auto" w:fill="auto"/>
          </w:tcPr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Component 1 candidate values: 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...128]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2 candidate value: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[8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...512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Component 3 candidate value: 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...128]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4 candidate value: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[8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...512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  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5 candidate value: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[8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...512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6 candidate value: 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...128] </w:t>
            </w:r>
          </w:p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5C3690" w:rsidRDefault="005C3690">
      <w:pPr>
        <w:jc w:val="left"/>
        <w:rPr>
          <w:rFonts w:eastAsiaTheme="minorEastAsia" w:cs="Arial"/>
          <w:color w:val="000000" w:themeColor="text1"/>
          <w:highlight w:val="yellow"/>
          <w:lang w:eastAsia="zh-CN"/>
        </w:rPr>
      </w:pPr>
    </w:p>
    <w:p w:rsidR="005C3690" w:rsidRDefault="00441C21">
      <w:pPr>
        <w:numPr>
          <w:ilvl w:val="0"/>
          <w:numId w:val="8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Candidate values for </w:t>
      </w:r>
      <w:proofErr w:type="spellStart"/>
      <w:r>
        <w:rPr>
          <w:rFonts w:eastAsia="等线" w:hint="eastAsia"/>
          <w:lang w:eastAsia="zh-CN"/>
        </w:rPr>
        <w:t>Lmax</w:t>
      </w:r>
      <w:proofErr w:type="spellEnd"/>
      <w:r>
        <w:rPr>
          <w:rFonts w:eastAsia="等线" w:hint="eastAsia"/>
          <w:lang w:eastAsia="zh-CN"/>
        </w:rPr>
        <w:t xml:space="preserve"> and N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RAN1#114bis meeting, the following was captured.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3690">
        <w:tc>
          <w:tcPr>
            <w:tcW w:w="9533" w:type="dxa"/>
          </w:tcPr>
          <w:p w:rsidR="005C3690" w:rsidRDefault="00441C21">
            <w:pPr>
              <w:jc w:val="left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N</w:t>
            </w:r>
            <w:r>
              <w:rPr>
                <w:rFonts w:eastAsia="Yu Mincho" w:cs="Arial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Yu Mincho" w:cs="Arial"/>
                <w:lang w:eastAsia="ja-JP"/>
              </w:rPr>
              <w:t>Lmax</w:t>
            </w:r>
            <w:proofErr w:type="spellEnd"/>
            <w:r>
              <w:rPr>
                <w:rFonts w:eastAsia="Yu Mincho" w:cs="Arial"/>
                <w:lang w:eastAsia="ja-JP"/>
              </w:rPr>
              <w:t xml:space="preserve"> is no larger than 8 for semi-persistent CSI reporting on PUCCH</w:t>
            </w:r>
          </w:p>
          <w:p w:rsidR="005C3690" w:rsidRDefault="00441C21">
            <w:pPr>
              <w:jc w:val="left"/>
              <w:rPr>
                <w:rFonts w:eastAsia="等线"/>
                <w:lang w:eastAsia="zh-CN"/>
              </w:rPr>
            </w:pPr>
            <w:r>
              <w:rPr>
                <w:rFonts w:eastAsia="Yu Mincho" w:cs="Arial" w:hint="eastAsia"/>
                <w:lang w:eastAsia="ja-JP"/>
              </w:rPr>
              <w:t>N</w:t>
            </w:r>
            <w:r>
              <w:rPr>
                <w:rFonts w:eastAsia="Yu Mincho" w:cs="Arial"/>
                <w:lang w:eastAsia="ja-JP"/>
              </w:rPr>
              <w:t>ote: Maximum value of N is no larger than 4 for</w:t>
            </w:r>
            <w:r>
              <w:rPr>
                <w:rFonts w:eastAsia="Yu Mincho" w:cs="Arial"/>
                <w:lang w:eastAsia="ja-JP"/>
              </w:rPr>
              <w:t xml:space="preserve"> semi-persistent CSI reporting on PUCCH</w:t>
            </w:r>
          </w:p>
        </w:tc>
      </w:tr>
    </w:tbl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maximum value of </w:t>
      </w:r>
      <w:proofErr w:type="spellStart"/>
      <w:r>
        <w:rPr>
          <w:rFonts w:eastAsia="等线" w:hint="eastAsia"/>
          <w:lang w:eastAsia="zh-CN"/>
        </w:rPr>
        <w:t>Lmax</w:t>
      </w:r>
      <w:proofErr w:type="spellEnd"/>
      <w:r>
        <w:rPr>
          <w:rFonts w:eastAsia="等线" w:hint="eastAsia"/>
          <w:lang w:eastAsia="zh-CN"/>
        </w:rPr>
        <w:t xml:space="preserve"> or N for periodic CSI reporting on PUCCH can be same as the maximum value of </w:t>
      </w:r>
      <w:proofErr w:type="spellStart"/>
      <w:r>
        <w:rPr>
          <w:rFonts w:eastAsia="等线" w:hint="eastAsia"/>
          <w:lang w:eastAsia="zh-CN"/>
        </w:rPr>
        <w:t>Lmax</w:t>
      </w:r>
      <w:proofErr w:type="spellEnd"/>
      <w:r>
        <w:rPr>
          <w:rFonts w:eastAsia="等线" w:hint="eastAsia"/>
          <w:lang w:eastAsia="zh-CN"/>
        </w:rPr>
        <w:t xml:space="preserve"> or N for SP CSI reporting on PUCCH. And the maximum value of </w:t>
      </w:r>
      <w:proofErr w:type="spellStart"/>
      <w:r>
        <w:rPr>
          <w:rFonts w:eastAsia="等线" w:hint="eastAsia"/>
          <w:lang w:eastAsia="zh-CN"/>
        </w:rPr>
        <w:t>Lmax</w:t>
      </w:r>
      <w:proofErr w:type="spellEnd"/>
      <w:r>
        <w:rPr>
          <w:rFonts w:eastAsia="等线" w:hint="eastAsia"/>
          <w:lang w:eastAsia="zh-CN"/>
        </w:rPr>
        <w:t xml:space="preserve"> or N for CSI reporting on PUSCH should no</w:t>
      </w:r>
      <w:r>
        <w:rPr>
          <w:rFonts w:eastAsia="等线" w:hint="eastAsia"/>
          <w:lang w:eastAsia="zh-CN"/>
        </w:rPr>
        <w:t>t be smaller than the corresponding values for SP CSI reporting on PUCCH.</w:t>
      </w:r>
    </w:p>
    <w:p w:rsidR="005C3690" w:rsidRDefault="00441C21">
      <w:pPr>
        <w:pStyle w:val="YJ-Proposal"/>
        <w:rPr>
          <w:rFonts w:eastAsia="等线"/>
          <w:lang w:val="en-US" w:eastAsia="zh-CN"/>
        </w:rPr>
      </w:pPr>
      <w:bookmarkStart w:id="32" w:name="_Toc7847"/>
      <w:bookmarkStart w:id="33" w:name="_Toc14804"/>
      <w:r>
        <w:rPr>
          <w:rFonts w:hint="eastAsia"/>
          <w:lang w:val="en-US" w:eastAsia="zh-CN"/>
        </w:rPr>
        <w:t xml:space="preserve">The following </w:t>
      </w:r>
      <w:r>
        <w:rPr>
          <w:lang w:val="en-US" w:eastAsia="zh-CN"/>
        </w:rPr>
        <w:t>candidate values are</w:t>
      </w:r>
      <w:r>
        <w:rPr>
          <w:rFonts w:hint="eastAsia"/>
          <w:lang w:val="en-US" w:eastAsia="zh-CN"/>
        </w:rPr>
        <w:t xml:space="preserve"> proposed</w:t>
      </w:r>
      <w:bookmarkEnd w:id="32"/>
      <w:r>
        <w:rPr>
          <w:lang w:val="en-US" w:eastAsia="zh-CN"/>
        </w:rPr>
        <w:t>.</w:t>
      </w:r>
      <w:bookmarkEnd w:id="33"/>
    </w:p>
    <w:p w:rsidR="005C3690" w:rsidRDefault="00441C21">
      <w:pPr>
        <w:pStyle w:val="YJ-Proposal"/>
        <w:numPr>
          <w:ilvl w:val="1"/>
          <w:numId w:val="6"/>
        </w:numPr>
        <w:tabs>
          <w:tab w:val="clear" w:pos="840"/>
          <w:tab w:val="clear" w:pos="1417"/>
        </w:tabs>
        <w:ind w:left="420"/>
        <w:rPr>
          <w:rFonts w:eastAsia="等线"/>
          <w:lang w:val="en-US" w:eastAsia="zh-CN"/>
        </w:rPr>
      </w:pPr>
      <w:bookmarkStart w:id="34" w:name="_Toc5681"/>
      <w:bookmarkStart w:id="35" w:name="_Toc26451"/>
      <w:r>
        <w:rPr>
          <w:rFonts w:eastAsia="等线" w:hint="eastAsia"/>
          <w:lang w:val="en-US" w:eastAsia="zh-CN"/>
        </w:rPr>
        <w:t xml:space="preserve">The candidate value of maximum number of sub-configurations </w:t>
      </w:r>
      <w:proofErr w:type="spellStart"/>
      <w:r>
        <w:rPr>
          <w:rFonts w:eastAsia="等线" w:hint="eastAsia"/>
          <w:lang w:val="en-US" w:eastAsia="zh-CN"/>
        </w:rPr>
        <w:t>Lmax</w:t>
      </w:r>
      <w:proofErr w:type="spellEnd"/>
      <w:r>
        <w:rPr>
          <w:rFonts w:eastAsia="等线" w:hint="eastAsia"/>
          <w:lang w:val="en-US" w:eastAsia="zh-CN"/>
        </w:rPr>
        <w:t xml:space="preserve"> in one CSI report configuration for periodic/aperiodic/semi-persistent C</w:t>
      </w:r>
      <w:r>
        <w:rPr>
          <w:rFonts w:eastAsia="等线" w:hint="eastAsia"/>
          <w:lang w:val="en-US" w:eastAsia="zh-CN"/>
        </w:rPr>
        <w:t>SI report: [2,3,4,5,6,7,8];</w:t>
      </w:r>
      <w:bookmarkEnd w:id="34"/>
      <w:bookmarkEnd w:id="35"/>
    </w:p>
    <w:p w:rsidR="005C3690" w:rsidRDefault="00441C21">
      <w:pPr>
        <w:pStyle w:val="YJ-Proposal"/>
        <w:numPr>
          <w:ilvl w:val="1"/>
          <w:numId w:val="6"/>
        </w:numPr>
        <w:tabs>
          <w:tab w:val="clear" w:pos="840"/>
          <w:tab w:val="clear" w:pos="1417"/>
        </w:tabs>
        <w:ind w:left="420"/>
        <w:rPr>
          <w:rFonts w:eastAsia="等线"/>
          <w:lang w:val="en-US" w:eastAsia="zh-CN"/>
        </w:rPr>
      </w:pPr>
      <w:bookmarkStart w:id="36" w:name="_Toc10741"/>
      <w:bookmarkStart w:id="37" w:name="_Toc22685"/>
      <w:r>
        <w:rPr>
          <w:rFonts w:eastAsia="等线" w:hint="eastAsia"/>
          <w:lang w:val="en-US" w:eastAsia="zh-CN"/>
        </w:rPr>
        <w:t>The candidate value of N for a periodic/aperiodic/semi-persistent CSI report: [1,2,3,4].</w:t>
      </w:r>
      <w:bookmarkEnd w:id="36"/>
      <w:bookmarkEnd w:id="37"/>
    </w:p>
    <w:p w:rsidR="005C3690" w:rsidRDefault="005C3690">
      <w:pPr>
        <w:spacing w:beforeLines="50" w:before="120"/>
        <w:rPr>
          <w:rFonts w:eastAsia="等线"/>
          <w:lang w:eastAsia="zh-CN"/>
        </w:rPr>
      </w:pPr>
    </w:p>
    <w:p w:rsidR="005C3690" w:rsidRDefault="00441C21">
      <w:pPr>
        <w:numPr>
          <w:ilvl w:val="0"/>
          <w:numId w:val="8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Discussion on </w:t>
      </w:r>
      <w:r>
        <w:rPr>
          <w:rFonts w:eastAsia="等线"/>
          <w:lang w:eastAsia="zh-CN"/>
        </w:rPr>
        <w:t>other</w:t>
      </w:r>
      <w:r>
        <w:rPr>
          <w:rFonts w:eastAsia="等线" w:hint="eastAsia"/>
          <w:lang w:eastAsia="zh-CN"/>
        </w:rPr>
        <w:t xml:space="preserve"> issues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FFS issues in RAN1#114bis meeting are discussed in this section.</w:t>
      </w:r>
    </w:p>
    <w:p w:rsidR="005C3690" w:rsidRDefault="00441C21">
      <w:pPr>
        <w:numPr>
          <w:ilvl w:val="0"/>
          <w:numId w:val="9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ja-JP"/>
        </w:rPr>
        <w:t xml:space="preserve">relationship to legacy capability </w:t>
      </w:r>
      <w:proofErr w:type="spellStart"/>
      <w:r>
        <w:rPr>
          <w:rFonts w:eastAsia="等线" w:hint="eastAsia"/>
          <w:lang w:eastAsia="zh-CN"/>
        </w:rPr>
        <w:t>simultaneousCSI-ReportsPerCC</w:t>
      </w:r>
      <w:proofErr w:type="spellEnd"/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According to TS 38.306, the capability </w:t>
      </w:r>
      <w:proofErr w:type="spellStart"/>
      <w:r>
        <w:rPr>
          <w:rFonts w:eastAsia="等线" w:hint="eastAsia"/>
          <w:lang w:eastAsia="zh-CN"/>
        </w:rPr>
        <w:t>simultaneousCSI-ReportsPerCC</w:t>
      </w:r>
      <w:proofErr w:type="spellEnd"/>
      <w:r>
        <w:rPr>
          <w:rFonts w:eastAsia="等线" w:hint="eastAsia"/>
          <w:lang w:eastAsia="zh-CN"/>
        </w:rPr>
        <w:t xml:space="preserve"> is used to indicate the number of CSI report(s) </w:t>
      </w:r>
      <w:r>
        <w:rPr>
          <w:rFonts w:eastAsia="等线"/>
          <w:lang w:eastAsia="zh-CN"/>
        </w:rPr>
        <w:t xml:space="preserve">that </w:t>
      </w:r>
      <w:r>
        <w:rPr>
          <w:rFonts w:eastAsia="等线" w:hint="eastAsia"/>
          <w:lang w:eastAsia="zh-CN"/>
        </w:rPr>
        <w:t>the UE can measure and process reference signals simultaneously in a CC. The CSI report comprises periodic</w:t>
      </w:r>
      <w:r>
        <w:rPr>
          <w:rFonts w:eastAsia="等线" w:hint="eastAsia"/>
          <w:lang w:eastAsia="zh-CN"/>
        </w:rPr>
        <w:t xml:space="preserve">, semi-persistent and aperiodic CSI and any latency classes and codebook types. The CSI report in </w:t>
      </w:r>
      <w:proofErr w:type="spellStart"/>
      <w:r>
        <w:rPr>
          <w:rFonts w:eastAsia="等线" w:hint="eastAsia"/>
          <w:lang w:eastAsia="zh-CN"/>
        </w:rPr>
        <w:t>simultaneousCSI-ReportsPerCC</w:t>
      </w:r>
      <w:proofErr w:type="spellEnd"/>
      <w:r>
        <w:rPr>
          <w:rFonts w:eastAsia="等线" w:hint="eastAsia"/>
          <w:lang w:eastAsia="zh-CN"/>
        </w:rPr>
        <w:t xml:space="preserve"> includes the beam report and CSI report. Thus, this capability defines the number of CSI reports which </w:t>
      </w:r>
      <w:r>
        <w:rPr>
          <w:rFonts w:eastAsia="等线"/>
          <w:lang w:eastAsia="zh-CN"/>
        </w:rPr>
        <w:t>are</w:t>
      </w:r>
      <w:r>
        <w:rPr>
          <w:rFonts w:eastAsia="等线" w:hint="eastAsia"/>
          <w:lang w:eastAsia="zh-CN"/>
        </w:rPr>
        <w:t xml:space="preserve"> independent of the typ</w:t>
      </w:r>
      <w:r>
        <w:rPr>
          <w:rFonts w:eastAsia="等线" w:hint="eastAsia"/>
          <w:lang w:eastAsia="zh-CN"/>
        </w:rPr>
        <w:t>e of CSI report.</w:t>
      </w:r>
    </w:p>
    <w:p w:rsidR="005C3690" w:rsidRDefault="00441C21">
      <w:pPr>
        <w:pStyle w:val="YJ-Observation"/>
        <w:spacing w:before="120"/>
        <w:rPr>
          <w:lang w:val="en-US" w:eastAsia="zh-CN"/>
        </w:rPr>
      </w:pPr>
      <w:bookmarkStart w:id="38" w:name="_Toc19989"/>
      <w:bookmarkStart w:id="39" w:name="_Toc19559"/>
      <w:r>
        <w:rPr>
          <w:rFonts w:hint="eastAsia"/>
          <w:lang w:val="en-US" w:eastAsia="zh-CN"/>
        </w:rPr>
        <w:t xml:space="preserve">Legacy capability </w:t>
      </w:r>
      <w:proofErr w:type="spellStart"/>
      <w:r>
        <w:rPr>
          <w:rFonts w:hint="eastAsia"/>
          <w:lang w:val="en-US" w:eastAsia="zh-CN"/>
        </w:rPr>
        <w:t>simultaneousCSI-ReportsPerCC</w:t>
      </w:r>
      <w:proofErr w:type="spellEnd"/>
      <w:r>
        <w:rPr>
          <w:rFonts w:hint="eastAsia"/>
          <w:lang w:val="en-US" w:eastAsia="zh-CN"/>
        </w:rPr>
        <w:t xml:space="preserve"> is independent of the type of CSI report.</w:t>
      </w:r>
      <w:bookmarkEnd w:id="38"/>
      <w:bookmarkEnd w:id="39"/>
    </w:p>
    <w:p w:rsidR="005C3690" w:rsidRDefault="00441C21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lastRenderedPageBreak/>
        <w:t xml:space="preserve">The CSI report configured with multiple sub-configurations is a type of CSI report for NES, and should also be restricted by the legacy </w:t>
      </w:r>
      <w:r>
        <w:rPr>
          <w:rFonts w:eastAsia="等线" w:hint="eastAsia"/>
          <w:lang w:eastAsia="zh-CN"/>
        </w:rPr>
        <w:t xml:space="preserve">capability </w:t>
      </w:r>
      <w:proofErr w:type="spellStart"/>
      <w:r>
        <w:rPr>
          <w:rFonts w:eastAsia="等线" w:hint="eastAsia"/>
          <w:lang w:eastAsia="zh-CN"/>
        </w:rPr>
        <w:t>sim</w:t>
      </w:r>
      <w:r>
        <w:rPr>
          <w:rFonts w:eastAsia="等线" w:hint="eastAsia"/>
          <w:lang w:eastAsia="zh-CN"/>
        </w:rPr>
        <w:t>ultaneousCSI-ReportsPerCC</w:t>
      </w:r>
      <w:proofErr w:type="spellEnd"/>
      <w:r>
        <w:rPr>
          <w:rFonts w:eastAsia="等线" w:hint="eastAsia"/>
          <w:lang w:eastAsia="zh-CN"/>
        </w:rPr>
        <w:t>. No new UE capability is needed.</w:t>
      </w:r>
    </w:p>
    <w:p w:rsidR="005C3690" w:rsidRDefault="00441C21">
      <w:pPr>
        <w:pStyle w:val="YJ-Proposal"/>
        <w:rPr>
          <w:lang w:val="en-US" w:eastAsia="zh-CN"/>
        </w:rPr>
      </w:pPr>
      <w:bookmarkStart w:id="40" w:name="_Toc19277"/>
      <w:bookmarkStart w:id="41" w:name="_Toc6203"/>
      <w:r>
        <w:rPr>
          <w:rFonts w:hint="eastAsia"/>
          <w:lang w:val="en-US" w:eastAsia="zh-CN"/>
        </w:rPr>
        <w:t xml:space="preserve">No impact on capability </w:t>
      </w:r>
      <w:proofErr w:type="spellStart"/>
      <w:r>
        <w:rPr>
          <w:rFonts w:hint="eastAsia"/>
          <w:lang w:eastAsia="zh-CN"/>
        </w:rPr>
        <w:t>simultaneousCSI-ReportsPerCC</w:t>
      </w:r>
      <w:proofErr w:type="spellEnd"/>
      <w:r>
        <w:rPr>
          <w:rFonts w:hint="eastAsia"/>
          <w:lang w:val="en-US" w:eastAsia="zh-CN"/>
        </w:rPr>
        <w:t>.</w:t>
      </w:r>
      <w:bookmarkEnd w:id="40"/>
      <w:bookmarkEnd w:id="41"/>
    </w:p>
    <w:p w:rsidR="005C3690" w:rsidRDefault="00441C21">
      <w:pPr>
        <w:numPr>
          <w:ilvl w:val="0"/>
          <w:numId w:val="9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whether to have separate rows for type 1 or 2</w:t>
      </w:r>
      <w:r>
        <w:rPr>
          <w:rFonts w:eastAsia="等线"/>
          <w:lang w:eastAsia="zh-CN"/>
        </w:rPr>
        <w:t xml:space="preserve"> SD </w:t>
      </w:r>
      <w:r>
        <w:rPr>
          <w:rFonts w:eastAsia="等线" w:hint="eastAsia"/>
          <w:lang w:eastAsia="zh-CN"/>
        </w:rPr>
        <w:t>adaptation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Spatial domain adaptation includes type 1 and type 2 adaptation, the difference bet</w:t>
      </w:r>
      <w:r>
        <w:rPr>
          <w:rFonts w:eastAsia="等线" w:hint="eastAsia"/>
          <w:lang w:eastAsia="zh-CN"/>
        </w:rPr>
        <w:t xml:space="preserve">ween type 1 and type 2 SD adaptation includes the configuration of sub-configurations and the mapping between sub-configuration and CSI-RS resources. For UE CSI calculation, there is no big difference between two types. Thus, a common UE feature group for </w:t>
      </w:r>
      <w:r>
        <w:rPr>
          <w:rFonts w:eastAsia="等线" w:hint="eastAsia"/>
          <w:lang w:eastAsia="zh-CN"/>
        </w:rPr>
        <w:t>type 1 and type 2 is enough.</w:t>
      </w:r>
    </w:p>
    <w:p w:rsidR="005C3690" w:rsidRDefault="00441C21">
      <w:pPr>
        <w:pStyle w:val="YJ-Proposal"/>
        <w:rPr>
          <w:lang w:val="en-US" w:eastAsia="zh-CN"/>
        </w:rPr>
      </w:pPr>
      <w:bookmarkStart w:id="42" w:name="_Toc11773"/>
      <w:bookmarkStart w:id="43" w:name="_Toc23659"/>
      <w:r>
        <w:rPr>
          <w:rFonts w:hint="eastAsia"/>
          <w:lang w:val="en-US" w:eastAsia="zh-CN"/>
        </w:rPr>
        <w:t>A common UE feature group for type 1 and type 2</w:t>
      </w:r>
      <w:r>
        <w:rPr>
          <w:lang w:val="en-US" w:eastAsia="zh-CN"/>
        </w:rPr>
        <w:t xml:space="preserve"> SD adaptation</w:t>
      </w:r>
      <w:r>
        <w:rPr>
          <w:rFonts w:hint="eastAsia"/>
          <w:lang w:val="en-US" w:eastAsia="zh-CN"/>
        </w:rPr>
        <w:t xml:space="preserve"> is enough.</w:t>
      </w:r>
      <w:bookmarkEnd w:id="42"/>
      <w:bookmarkEnd w:id="43"/>
    </w:p>
    <w:p w:rsidR="005C3690" w:rsidRDefault="00441C21">
      <w:pPr>
        <w:numPr>
          <w:ilvl w:val="0"/>
          <w:numId w:val="9"/>
        </w:num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ja-JP"/>
        </w:rPr>
        <w:t>max number of L and/or N across all CCs</w:t>
      </w:r>
    </w:p>
    <w:p w:rsidR="005C3690" w:rsidRDefault="00441C21">
      <w:pPr>
        <w:spacing w:beforeLines="50" w:before="120"/>
        <w:rPr>
          <w:lang w:eastAsia="zh-CN"/>
        </w:rPr>
      </w:pPr>
      <w:r>
        <w:rPr>
          <w:rFonts w:eastAsia="等线" w:hint="eastAsia"/>
          <w:lang w:eastAsia="zh-CN"/>
        </w:rPr>
        <w:t xml:space="preserve">In the one hand, the UE capability parameter of </w:t>
      </w:r>
      <w:r>
        <w:rPr>
          <w:rFonts w:eastAsia="等线"/>
          <w:lang w:eastAsia="zh-CN"/>
        </w:rPr>
        <w:t>‘</w:t>
      </w:r>
      <w:r>
        <w:rPr>
          <w:rFonts w:eastAsia="等线" w:hint="eastAsia"/>
          <w:lang w:eastAsia="ja-JP"/>
        </w:rPr>
        <w:t>max number of L and/or N across all CCs</w:t>
      </w:r>
      <w:r>
        <w:rPr>
          <w:rFonts w:eastAsia="等线"/>
          <w:lang w:eastAsia="zh-CN"/>
        </w:rPr>
        <w:t>’ achieve the same purpose</w:t>
      </w:r>
      <w:r>
        <w:rPr>
          <w:rFonts w:eastAsia="等线" w:hint="eastAsia"/>
          <w:lang w:eastAsia="zh-CN"/>
        </w:rPr>
        <w:t xml:space="preserve"> as the UE capability parameters in </w:t>
      </w:r>
      <w:r>
        <w:rPr>
          <w:rFonts w:eastAsia="等线"/>
          <w:lang w:eastAsia="zh-CN"/>
        </w:rPr>
        <w:t>proposal</w:t>
      </w:r>
      <w:r>
        <w:rPr>
          <w:rFonts w:eastAsia="等线" w:hint="eastAsia"/>
          <w:lang w:eastAsia="zh-CN"/>
        </w:rPr>
        <w:t xml:space="preserve"> 4. In the other hand, current discussion</w:t>
      </w:r>
      <w:r>
        <w:rPr>
          <w:rFonts w:eastAsia="等线"/>
          <w:lang w:eastAsia="zh-CN"/>
        </w:rPr>
        <w:t xml:space="preserve"> for multi-CSI report</w:t>
      </w:r>
      <w:r>
        <w:rPr>
          <w:rFonts w:eastAsia="等线" w:hint="eastAsia"/>
          <w:lang w:eastAsia="zh-CN"/>
        </w:rPr>
        <w:t xml:space="preserve"> is about maximum number of </w:t>
      </w:r>
      <w:proofErr w:type="spellStart"/>
      <w:r>
        <w:rPr>
          <w:rFonts w:eastAsia="等线" w:hint="eastAsia"/>
          <w:lang w:eastAsia="zh-CN"/>
        </w:rPr>
        <w:t>Lmax</w:t>
      </w:r>
      <w:proofErr w:type="spellEnd"/>
      <w:r>
        <w:rPr>
          <w:rFonts w:eastAsia="等线" w:hint="eastAsia"/>
          <w:lang w:eastAsia="zh-CN"/>
        </w:rPr>
        <w:t xml:space="preserve"> and/or N in one CSI report configuration</w:t>
      </w:r>
      <w:r>
        <w:rPr>
          <w:rFonts w:eastAsia="等线"/>
          <w:lang w:eastAsia="zh-CN"/>
        </w:rPr>
        <w:t xml:space="preserve"> in one BWP</w:t>
      </w:r>
      <w:r>
        <w:rPr>
          <w:rFonts w:eastAsia="等线" w:hint="eastAsia"/>
          <w:lang w:eastAsia="zh-CN"/>
        </w:rPr>
        <w:t xml:space="preserve">. And there is no discussion about maximum number of </w:t>
      </w:r>
      <w:proofErr w:type="spellStart"/>
      <w:r>
        <w:rPr>
          <w:rFonts w:eastAsia="等线" w:hint="eastAsia"/>
          <w:lang w:eastAsia="zh-CN"/>
        </w:rPr>
        <w:t>Lmax</w:t>
      </w:r>
      <w:proofErr w:type="spellEnd"/>
      <w:r>
        <w:rPr>
          <w:rFonts w:eastAsia="等线" w:hint="eastAsia"/>
          <w:lang w:eastAsia="zh-CN"/>
        </w:rPr>
        <w:t xml:space="preserve"> and/or 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across multiple BWPs </w:t>
      </w:r>
      <w:r>
        <w:rPr>
          <w:rFonts w:eastAsia="等线" w:hint="eastAsia"/>
          <w:lang w:eastAsia="zh-CN"/>
        </w:rPr>
        <w:t>in one CC</w:t>
      </w:r>
      <w:r>
        <w:rPr>
          <w:rFonts w:eastAsia="等线"/>
          <w:lang w:eastAsia="zh-CN"/>
        </w:rPr>
        <w:t xml:space="preserve"> or across multiple CCs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Therefore, t</w:t>
      </w:r>
      <w:r>
        <w:rPr>
          <w:rFonts w:eastAsia="等线" w:hint="eastAsia"/>
          <w:lang w:eastAsia="zh-CN"/>
        </w:rPr>
        <w:t xml:space="preserve">he UE capability parameter of </w:t>
      </w:r>
      <w:r>
        <w:rPr>
          <w:rFonts w:eastAsia="等线"/>
          <w:lang w:eastAsia="zh-CN"/>
        </w:rPr>
        <w:t>‘</w:t>
      </w:r>
      <w:r>
        <w:rPr>
          <w:rFonts w:eastAsia="等线" w:hint="eastAsia"/>
          <w:lang w:eastAsia="ja-JP"/>
        </w:rPr>
        <w:t>max number of L and/or N across all CCs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 is not needed</w:t>
      </w:r>
    </w:p>
    <w:p w:rsidR="005C3690" w:rsidRDefault="005C3690">
      <w:pPr>
        <w:spacing w:beforeLines="50" w:before="120"/>
        <w:rPr>
          <w:bCs/>
          <w:lang w:eastAsia="zh-CN"/>
        </w:rPr>
      </w:pPr>
    </w:p>
    <w:p w:rsidR="005C3690" w:rsidRDefault="00441C21">
      <w:pPr>
        <w:pStyle w:val="2"/>
        <w:rPr>
          <w:lang w:eastAsia="zh-CN"/>
        </w:rPr>
      </w:pPr>
      <w:r>
        <w:rPr>
          <w:rFonts w:hint="eastAsia"/>
          <w:lang w:eastAsia="zh-CN"/>
        </w:rPr>
        <w:t>Cell DTX/DRX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previous meetings, UE FG 42-4 (i.e., Cell DTX or DRX operation based on RRC configura</w:t>
      </w:r>
      <w:r>
        <w:rPr>
          <w:rFonts w:eastAsia="等线" w:hint="eastAsia"/>
          <w:lang w:eastAsia="zh-CN"/>
        </w:rPr>
        <w:t>tion) and 42-5 (i.e., Cell DTX/DRX operation triggered by DCI format 2_9) were discussed.</w:t>
      </w:r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RAN1 #114b meeting, the supported number of cell DTX/DRX patterns per cell group is not determined in FG 42-4. B</w:t>
      </w:r>
      <w:r>
        <w:rPr>
          <w:rFonts w:eastAsia="等线"/>
          <w:lang w:eastAsia="zh-CN"/>
        </w:rPr>
        <w:t xml:space="preserve">ased on </w:t>
      </w:r>
      <w:r>
        <w:rPr>
          <w:rFonts w:eastAsia="等线" w:hint="eastAsia"/>
          <w:lang w:eastAsia="zh-CN"/>
        </w:rPr>
        <w:t xml:space="preserve">the agreements in RAN2 #123b, </w:t>
      </w:r>
      <w:r>
        <w:rPr>
          <w:rFonts w:eastAsia="等线"/>
          <w:lang w:eastAsia="zh-CN"/>
        </w:rPr>
        <w:t>i.e.,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“A maxi</w:t>
      </w:r>
      <w:r>
        <w:rPr>
          <w:rFonts w:eastAsia="等线"/>
          <w:lang w:eastAsia="zh-CN"/>
        </w:rPr>
        <w:t>mum of two cell DTX/DRX patterns can be configured per MAC entity”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“</w:t>
      </w: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aximum</w:t>
      </w:r>
      <w:r>
        <w:rPr>
          <w:rFonts w:eastAsia="等线" w:hint="eastAsia"/>
          <w:lang w:eastAsia="zh-CN"/>
        </w:rPr>
        <w:t xml:space="preserve"> 2 cell DTX/DRX patterns per cell group can be supported</w:t>
      </w:r>
      <w:r>
        <w:rPr>
          <w:rFonts w:eastAsia="等线"/>
          <w:lang w:eastAsia="zh-CN"/>
        </w:rPr>
        <w:t>”</w:t>
      </w:r>
      <w:r>
        <w:rPr>
          <w:rFonts w:eastAsia="等线" w:hint="eastAsia"/>
          <w:lang w:eastAsia="zh-CN"/>
        </w:rPr>
        <w:t xml:space="preserve"> should be captured in FG 42-4.</w:t>
      </w:r>
    </w:p>
    <w:p w:rsidR="005C3690" w:rsidRDefault="00441C21">
      <w:pPr>
        <w:pStyle w:val="YJ-Proposal"/>
        <w:rPr>
          <w:rFonts w:eastAsia="等线"/>
          <w:lang w:val="en-US" w:eastAsia="zh-CN"/>
        </w:rPr>
      </w:pPr>
      <w:bookmarkStart w:id="44" w:name="_Toc32687"/>
      <w:bookmarkStart w:id="45" w:name="_Toc27258"/>
      <w:r>
        <w:rPr>
          <w:rFonts w:eastAsia="等线"/>
          <w:lang w:val="en-US" w:eastAsia="zh-CN"/>
        </w:rPr>
        <w:t>“</w:t>
      </w:r>
      <w:r>
        <w:rPr>
          <w:rFonts w:eastAsia="等线" w:hint="eastAsia"/>
          <w:lang w:val="en-US" w:eastAsia="zh-CN"/>
        </w:rPr>
        <w:t>M</w:t>
      </w:r>
      <w:r>
        <w:rPr>
          <w:rFonts w:eastAsia="等线"/>
          <w:lang w:val="en-US" w:eastAsia="zh-CN"/>
        </w:rPr>
        <w:t>aximum</w:t>
      </w:r>
      <w:r>
        <w:rPr>
          <w:rFonts w:eastAsia="等线" w:hint="eastAsia"/>
          <w:lang w:val="en-US" w:eastAsia="zh-CN"/>
        </w:rPr>
        <w:t xml:space="preserve"> 2 cell DTX/DRX patterns per cell group can be supported</w:t>
      </w:r>
      <w:r>
        <w:rPr>
          <w:rFonts w:eastAsia="等线"/>
          <w:lang w:val="en-US" w:eastAsia="zh-CN"/>
        </w:rPr>
        <w:t>”</w:t>
      </w:r>
      <w:r>
        <w:rPr>
          <w:rFonts w:eastAsia="等线" w:hint="eastAsia"/>
          <w:lang w:val="en-US" w:eastAsia="zh-CN"/>
        </w:rPr>
        <w:t xml:space="preserve"> should be captured in FG 42-4.</w:t>
      </w:r>
      <w:bookmarkEnd w:id="44"/>
      <w:bookmarkEnd w:id="45"/>
    </w:p>
    <w:p w:rsidR="005C3690" w:rsidRDefault="00441C21">
      <w:pPr>
        <w:spacing w:beforeLines="50"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What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more, there is an FFS about whether to merge the FG 42-5 with FG 42-4. According to the agreements in RAN2 #123b meeting, Cell DTX/DRX can be activated/deactivated explicitly by RRC signaling. Therefore, whether the U</w:t>
      </w:r>
      <w:r>
        <w:rPr>
          <w:rFonts w:eastAsia="等线" w:hint="eastAsia"/>
          <w:lang w:eastAsia="zh-CN"/>
        </w:rPr>
        <w:t>E support dynamic Cell DTX/DRX operation triggered by L1 signaling should be an independent UE capability. So, there is no need to merge the FG 42-5 with FG 42-4.</w:t>
      </w:r>
    </w:p>
    <w:p w:rsidR="005C3690" w:rsidRDefault="00441C21">
      <w:pPr>
        <w:pStyle w:val="YJ-Proposal"/>
        <w:rPr>
          <w:rFonts w:eastAsia="等线"/>
          <w:lang w:val="en-US" w:eastAsia="zh-CN"/>
        </w:rPr>
      </w:pPr>
      <w:bookmarkStart w:id="46" w:name="_Toc7065"/>
      <w:bookmarkStart w:id="47" w:name="_Toc7500"/>
      <w:bookmarkStart w:id="48" w:name="_Toc27754"/>
      <w:r>
        <w:rPr>
          <w:rFonts w:eastAsia="等线" w:hint="eastAsia"/>
          <w:lang w:val="en-US" w:eastAsia="zh-CN"/>
        </w:rPr>
        <w:t>No need to merge the FG 42-5 with FG 42-4.</w:t>
      </w:r>
      <w:bookmarkEnd w:id="46"/>
      <w:bookmarkEnd w:id="47"/>
      <w:bookmarkEnd w:id="48"/>
    </w:p>
    <w:p w:rsidR="005C3690" w:rsidRDefault="00441C21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Additional, cell DTX and/or DRX operation can be c</w:t>
      </w:r>
      <w:r>
        <w:rPr>
          <w:rFonts w:hint="eastAsia"/>
          <w:bCs/>
          <w:lang w:eastAsia="zh-CN"/>
        </w:rPr>
        <w:t xml:space="preserve">onfigured as cell DTX only, cell DRX only or both based on RRC configuration.  </w:t>
      </w:r>
      <w:r>
        <w:rPr>
          <w:bCs/>
          <w:lang w:eastAsia="zh-CN"/>
        </w:rPr>
        <w:t xml:space="preserve">The implementation of </w:t>
      </w:r>
      <w:r>
        <w:rPr>
          <w:rFonts w:hint="eastAsia"/>
          <w:bCs/>
          <w:lang w:eastAsia="zh-CN"/>
        </w:rPr>
        <w:t xml:space="preserve">cell DTX and/or DRX configuration activation and deactivation via DCI </w:t>
      </w:r>
      <w:r>
        <w:rPr>
          <w:bCs/>
          <w:lang w:eastAsia="zh-CN"/>
        </w:rPr>
        <w:t xml:space="preserve">format 2_9 is similar with the RRC based </w:t>
      </w:r>
      <w:r>
        <w:rPr>
          <w:rFonts w:hint="eastAsia"/>
          <w:bCs/>
          <w:lang w:eastAsia="zh-CN"/>
        </w:rPr>
        <w:t>activation</w:t>
      </w:r>
      <w:r>
        <w:rPr>
          <w:bCs/>
          <w:lang w:eastAsia="zh-CN"/>
        </w:rPr>
        <w:t>/</w:t>
      </w:r>
      <w:r>
        <w:rPr>
          <w:rFonts w:hint="eastAsia"/>
          <w:bCs/>
          <w:lang w:eastAsia="zh-CN"/>
        </w:rPr>
        <w:t>deactivation</w:t>
      </w:r>
      <w:r>
        <w:rPr>
          <w:bCs/>
          <w:lang w:eastAsia="zh-CN"/>
        </w:rPr>
        <w:t xml:space="preserve"> as long as DCI forma</w:t>
      </w:r>
      <w:r>
        <w:rPr>
          <w:bCs/>
          <w:lang w:eastAsia="zh-CN"/>
        </w:rPr>
        <w:t>t 2-9 is supported</w:t>
      </w:r>
      <w:r>
        <w:rPr>
          <w:rFonts w:hint="eastAsia"/>
          <w:bCs/>
          <w:lang w:eastAsia="zh-CN"/>
        </w:rPr>
        <w:t xml:space="preserve">. There is no need to </w:t>
      </w:r>
      <w:r>
        <w:rPr>
          <w:bCs/>
          <w:lang w:eastAsia="zh-CN"/>
        </w:rPr>
        <w:t>differentiate</w:t>
      </w:r>
      <w:r>
        <w:rPr>
          <w:rFonts w:hint="eastAsia"/>
          <w:bCs/>
          <w:lang w:eastAsia="zh-CN"/>
        </w:rPr>
        <w:t xml:space="preserve"> whether the </w:t>
      </w:r>
      <w:r>
        <w:rPr>
          <w:bCs/>
          <w:lang w:eastAsia="zh-CN"/>
        </w:rPr>
        <w:t>activation/de-activation of</w:t>
      </w:r>
      <w:r>
        <w:rPr>
          <w:rFonts w:hint="eastAsia"/>
          <w:bCs/>
          <w:lang w:eastAsia="zh-CN"/>
        </w:rPr>
        <w:t xml:space="preserve"> cell DTX</w:t>
      </w:r>
      <w:r>
        <w:rPr>
          <w:bCs/>
          <w:lang w:eastAsia="zh-CN"/>
        </w:rPr>
        <w:t xml:space="preserve"> or</w:t>
      </w:r>
      <w:r>
        <w:rPr>
          <w:rFonts w:hint="eastAsia"/>
          <w:bCs/>
          <w:lang w:eastAsia="zh-CN"/>
        </w:rPr>
        <w:t xml:space="preserve">, cell DRX. Therefore, the </w:t>
      </w:r>
      <w:r>
        <w:rPr>
          <w:bCs/>
          <w:lang w:eastAsia="zh-CN"/>
        </w:rPr>
        <w:t>“FFS: when UE supports “both” for FG42-4, whether UE supports “both” for FG42-5”</w:t>
      </w:r>
      <w:r>
        <w:rPr>
          <w:rFonts w:hint="eastAsia"/>
          <w:bCs/>
          <w:lang w:eastAsia="zh-CN"/>
        </w:rPr>
        <w:t xml:space="preserve"> in FG 42-5 can be deleted.</w:t>
      </w:r>
    </w:p>
    <w:p w:rsidR="005C3690" w:rsidRDefault="00441C21">
      <w:pPr>
        <w:pStyle w:val="YJ-Proposal"/>
        <w:rPr>
          <w:lang w:val="en-US" w:eastAsia="zh-CN"/>
        </w:rPr>
      </w:pPr>
      <w:bookmarkStart w:id="49" w:name="_Toc30507"/>
      <w:bookmarkStart w:id="50" w:name="_Toc18983"/>
      <w:r>
        <w:rPr>
          <w:rFonts w:hint="eastAsia"/>
          <w:lang w:val="en-US" w:eastAsia="zh-CN"/>
        </w:rPr>
        <w:t xml:space="preserve">Delete the </w:t>
      </w:r>
      <w:proofErr w:type="gramStart"/>
      <w:r>
        <w:rPr>
          <w:rFonts w:hint="eastAsia"/>
          <w:lang w:val="en-US" w:eastAsia="zh-CN"/>
        </w:rPr>
        <w:t>“</w:t>
      </w:r>
      <w:proofErr w:type="gramEnd"/>
      <w:r>
        <w:rPr>
          <w:rFonts w:hint="eastAsia"/>
          <w:lang w:val="en-US" w:eastAsia="zh-CN"/>
        </w:rPr>
        <w:t>FFS:</w:t>
      </w:r>
      <w:r>
        <w:rPr>
          <w:rFonts w:hint="eastAsia"/>
          <w:lang w:val="en-US" w:eastAsia="zh-CN"/>
        </w:rPr>
        <w:t xml:space="preserve"> when UE supports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both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for FG42-4, whether UE supports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both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for FG42-5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FG 42-5.</w:t>
      </w:r>
      <w:bookmarkEnd w:id="49"/>
      <w:bookmarkEnd w:id="50"/>
    </w:p>
    <w:p w:rsidR="005C3690" w:rsidRDefault="00441C21">
      <w:pPr>
        <w:pStyle w:val="YJ-Proposal"/>
        <w:rPr>
          <w:lang w:eastAsia="zh-CN"/>
        </w:rPr>
      </w:pPr>
      <w:bookmarkStart w:id="51" w:name="_Toc14607"/>
      <w:bookmarkStart w:id="52" w:name="_Toc21812"/>
      <w:r>
        <w:rPr>
          <w:rFonts w:hint="eastAsia"/>
          <w:szCs w:val="20"/>
          <w:lang w:val="en-US" w:eastAsia="zh-CN"/>
        </w:rPr>
        <w:t>Update FG 42-4 and FG 42-5 as follows.</w:t>
      </w:r>
      <w:bookmarkEnd w:id="51"/>
      <w:bookmarkEnd w:id="5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799"/>
        <w:gridCol w:w="1789"/>
        <w:gridCol w:w="484"/>
        <w:gridCol w:w="527"/>
        <w:gridCol w:w="222"/>
        <w:gridCol w:w="2297"/>
        <w:gridCol w:w="367"/>
        <w:gridCol w:w="1338"/>
      </w:tblGrid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>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lang w:val="en-US" w:eastAsia="zh-CN"/>
              </w:rPr>
              <w:t>and/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or DRX operation based on RRC configuration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or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DRX configuration per cell]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of cell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DTX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>and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 xml:space="preserve">or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DRX operation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one DTX</w:t>
            </w:r>
            <w:r>
              <w:rPr>
                <w:rFonts w:cs="Arial" w:hint="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>and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 xml:space="preserve">or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DRX configuration per cell]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Cell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DRX operation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DRX configuration per cell]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...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TAL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 xml:space="preserve">Candidate values: {cell DTX only, cell DRX only, </w:t>
            </w:r>
            <w:r>
              <w:rPr>
                <w:color w:val="FF0000"/>
                <w:szCs w:val="18"/>
              </w:rPr>
              <w:t>both}</w:t>
            </w:r>
          </w:p>
          <w:p w:rsidR="005C3690" w:rsidRDefault="005C3690">
            <w:pPr>
              <w:pStyle w:val="TAL"/>
              <w:rPr>
                <w:color w:val="000000" w:themeColor="text1"/>
                <w:szCs w:val="18"/>
              </w:rPr>
            </w:pPr>
          </w:p>
          <w:p w:rsidR="005C3690" w:rsidRDefault="00441C21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 xml:space="preserve">Note: RAN2 may add additional details </w:t>
            </w:r>
          </w:p>
          <w:p w:rsidR="005C3690" w:rsidRDefault="005C3690">
            <w:pPr>
              <w:pStyle w:val="TAL"/>
              <w:rPr>
                <w:rFonts w:eastAsia="Yu Mincho"/>
                <w:color w:val="000000" w:themeColor="text1"/>
                <w:szCs w:val="18"/>
              </w:rPr>
            </w:pPr>
          </w:p>
          <w:p w:rsidR="005C3690" w:rsidRDefault="00441C21">
            <w:pPr>
              <w:pStyle w:val="TAL"/>
              <w:rPr>
                <w:rFonts w:eastAsia="Yu Mincho"/>
                <w:color w:val="000000" w:themeColor="text1"/>
                <w:szCs w:val="18"/>
              </w:rPr>
            </w:pPr>
            <w:r>
              <w:rPr>
                <w:rFonts w:eastAsia="Yu Mincho" w:hint="eastAsia"/>
                <w:strike/>
                <w:color w:val="FF0000"/>
                <w:szCs w:val="18"/>
                <w:highlight w:val="yellow"/>
              </w:rPr>
              <w:t>F</w:t>
            </w:r>
            <w:r>
              <w:rPr>
                <w:rFonts w:eastAsia="Yu Mincho"/>
                <w:strike/>
                <w:color w:val="FF0000"/>
                <w:szCs w:val="18"/>
                <w:highlight w:val="yellow"/>
              </w:rPr>
              <w:t xml:space="preserve">FS: </w:t>
            </w:r>
            <w:r>
              <w:rPr>
                <w:rFonts w:eastAsia="Yu Mincho"/>
                <w:color w:val="FF0000"/>
                <w:szCs w:val="18"/>
                <w:highlight w:val="yellow"/>
              </w:rPr>
              <w:t xml:space="preserve">supported </w:t>
            </w:r>
            <w:r>
              <w:rPr>
                <w:rFonts w:eastAsia="Yu Mincho"/>
                <w:strike/>
                <w:color w:val="0000FF"/>
                <w:szCs w:val="18"/>
                <w:highlight w:val="yellow"/>
              </w:rPr>
              <w:t xml:space="preserve">number </w:t>
            </w:r>
            <w:proofErr w:type="gramStart"/>
            <w:r>
              <w:rPr>
                <w:rFonts w:eastAsia="Yu Mincho"/>
                <w:strike/>
                <w:color w:val="0000FF"/>
                <w:szCs w:val="18"/>
                <w:highlight w:val="yellow"/>
              </w:rPr>
              <w:t xml:space="preserve">of </w:t>
            </w:r>
            <w:r>
              <w:rPr>
                <w:rFonts w:hint="eastAsia"/>
                <w:color w:val="0000FF"/>
                <w:szCs w:val="18"/>
                <w:highlight w:val="yellow"/>
                <w:lang w:val="en-US" w:eastAsia="zh-CN"/>
              </w:rPr>
              <w:t xml:space="preserve"> 2</w:t>
            </w:r>
            <w:proofErr w:type="gramEnd"/>
            <w:r>
              <w:rPr>
                <w:rFonts w:hint="eastAsia"/>
                <w:strike/>
                <w:color w:val="0000FF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eastAsia="Yu Mincho"/>
                <w:color w:val="FF0000"/>
                <w:szCs w:val="18"/>
                <w:highlight w:val="yellow"/>
              </w:rPr>
              <w:t>cell DTX/DRX patterns per cell group</w:t>
            </w:r>
          </w:p>
        </w:tc>
      </w:tr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Cell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DRX operation triggered by DCI format </w:t>
            </w:r>
            <w:r>
              <w:rPr>
                <w:rFonts w:ascii="Arial" w:eastAsia="宋体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>
              <w:rPr>
                <w:rFonts w:ascii="Arial" w:eastAsia="宋体" w:hAnsi="Arial" w:cs="Arial"/>
                <w:color w:val="FF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宋体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1) Support of Cell DTX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DRX configuration activation and deactivation via DCI </w:t>
            </w:r>
            <w:r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dynamic Cell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DRX operation triggered by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L1 signalling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DCI format 2_9</w:t>
            </w:r>
          </w:p>
        </w:tc>
        <w:tc>
          <w:tcPr>
            <w:tcW w:w="367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...</w:t>
            </w:r>
          </w:p>
        </w:tc>
        <w:tc>
          <w:tcPr>
            <w:tcW w:w="1338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strike/>
                <w:color w:val="0000FF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eastAsia="Yu Mincho" w:hAnsi="Arial" w:cs="Arial" w:hint="eastAsia"/>
                <w:strike/>
                <w:color w:val="0000FF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ascii="Arial" w:eastAsia="Yu Mincho" w:hAnsi="Arial" w:cs="Arial"/>
                <w:strike/>
                <w:color w:val="0000FF"/>
                <w:sz w:val="18"/>
                <w:szCs w:val="18"/>
                <w:highlight w:val="yellow"/>
                <w:lang w:eastAsia="ja-JP"/>
              </w:rPr>
              <w:t>FS: when UE supports “both” for FG42-4, whether UE supports “both” for FG42-5</w:t>
            </w:r>
          </w:p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0000FF"/>
                <w:sz w:val="18"/>
                <w:szCs w:val="18"/>
                <w:highlight w:val="yellow"/>
              </w:rPr>
              <w:t>FFS: merge this FG with FG 42-4</w:t>
            </w:r>
          </w:p>
        </w:tc>
      </w:tr>
    </w:tbl>
    <w:p w:rsidR="005C3690" w:rsidRDefault="005C3690">
      <w:pPr>
        <w:spacing w:beforeLines="50" w:before="120"/>
        <w:rPr>
          <w:bCs/>
          <w:lang w:eastAsia="zh-CN"/>
        </w:rPr>
      </w:pPr>
    </w:p>
    <w:p w:rsidR="005C3690" w:rsidRDefault="00441C21">
      <w:pPr>
        <w:pStyle w:val="1"/>
        <w:tabs>
          <w:tab w:val="clear" w:pos="432"/>
        </w:tabs>
        <w:spacing w:before="240"/>
        <w:ind w:left="431" w:hanging="431"/>
      </w:pPr>
      <w:r>
        <w:t>Conclusions</w:t>
      </w:r>
    </w:p>
    <w:p w:rsidR="005C3690" w:rsidRDefault="00441C2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analysis, we have the following proposal:</w:t>
      </w:r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"YJ-Observation,1,sub-observation,2,3rd level observation,3" \h</w:instrText>
      </w:r>
      <w:r>
        <w:rPr>
          <w:iCs w:val="0"/>
          <w:szCs w:val="21"/>
        </w:rPr>
        <w:fldChar w:fldCharType="separate"/>
      </w:r>
      <w:hyperlink w:anchor="_Toc1407" w:history="1">
        <w:r>
          <w:rPr>
            <w:rFonts w:eastAsia="宋体"/>
            <w:iCs w:val="0"/>
            <w:szCs w:val="21"/>
            <w:lang w:eastAsia="zh-CN"/>
          </w:rPr>
          <w:t xml:space="preserve">Observation 1: </w:t>
        </w:r>
        <w:r>
          <w:rPr>
            <w:rFonts w:hint="eastAsia"/>
            <w:lang w:eastAsia="zh-CN"/>
          </w:rPr>
          <w:t xml:space="preserve">Current description of FG 42-1 and 42-2 </w:t>
        </w:r>
        <w:r>
          <w:rPr>
            <w:rFonts w:hint="eastAsia"/>
            <w:lang w:eastAsia="zh-CN"/>
          </w:rPr>
          <w:t>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t support one sub-configuration contains both PD information and SD information for joint spatial and power domain adaptation</w:t>
        </w:r>
        <w:r>
          <w:rPr>
            <w:lang w:eastAsia="zh-CN"/>
          </w:rPr>
          <w:t xml:space="preserve"> if implicit way is used</w:t>
        </w:r>
        <w:r>
          <w:rPr>
            <w:rFonts w:hint="eastAsia"/>
            <w:lang w:eastAsia="zh-CN"/>
          </w:rPr>
          <w:t>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19989" w:history="1">
        <w:r>
          <w:rPr>
            <w:rFonts w:eastAsia="宋体"/>
            <w:iCs w:val="0"/>
            <w:szCs w:val="21"/>
            <w:lang w:eastAsia="zh-CN"/>
          </w:rPr>
          <w:t xml:space="preserve">Observation 2: </w:t>
        </w:r>
        <w:r>
          <w:rPr>
            <w:rFonts w:hint="eastAsia"/>
            <w:lang w:eastAsia="zh-CN"/>
          </w:rPr>
          <w:t xml:space="preserve">Legacy capability simultaneousCSI-ReportsPerCC is </w:t>
        </w:r>
        <w:r>
          <w:rPr>
            <w:rFonts w:hint="eastAsia"/>
            <w:lang w:eastAsia="zh-CN"/>
          </w:rPr>
          <w:t>independent of the type of CSI report.</w:t>
        </w:r>
      </w:hyperlink>
    </w:p>
    <w:p w:rsidR="005C3690" w:rsidRDefault="00441C21">
      <w:pPr>
        <w:pStyle w:val="TOC1"/>
        <w:tabs>
          <w:tab w:val="clear" w:pos="0"/>
          <w:tab w:val="right" w:leader="dot" w:pos="9660"/>
        </w:tabs>
        <w:spacing w:before="120"/>
        <w:ind w:right="440"/>
      </w:pPr>
      <w:r>
        <w:rPr>
          <w:szCs w:val="21"/>
        </w:rPr>
        <w:fldChar w:fldCharType="end"/>
      </w:r>
      <w:r>
        <w:fldChar w:fldCharType="begin"/>
      </w:r>
      <w:r>
        <w:instrText>TOC \n  \t "YJ-Proposal,1,sub-proposal,2,3rd level proposal,3" \h</w:instrText>
      </w:r>
      <w:r>
        <w:fldChar w:fldCharType="separate"/>
      </w:r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8773" w:history="1">
        <w:r>
          <w:rPr>
            <w:rFonts w:eastAsia="宋体"/>
            <w:iCs w:val="0"/>
            <w:szCs w:val="21"/>
            <w:lang w:eastAsia="zh-CN"/>
          </w:rPr>
          <w:t xml:space="preserve">Proposal 1: </w:t>
        </w:r>
        <w:r>
          <w:rPr>
            <w:rFonts w:hint="eastAsia"/>
            <w:lang w:eastAsia="zh-CN"/>
          </w:rPr>
          <w:t>Add two joint spatial and power adaptation UE feature</w:t>
        </w:r>
        <w:r>
          <w:rPr>
            <w:lang w:eastAsia="zh-CN"/>
          </w:rPr>
          <w:t xml:space="preserve"> group</w:t>
        </w:r>
        <w:r>
          <w:rPr>
            <w:rFonts w:hint="eastAsia"/>
            <w:lang w:eastAsia="zh-CN"/>
          </w:rPr>
          <w:t>s, i.e., one for P and AP CSI reporting and the oth</w:t>
        </w:r>
        <w:r>
          <w:rPr>
            <w:rFonts w:hint="eastAsia"/>
            <w:lang w:eastAsia="zh-CN"/>
          </w:rPr>
          <w:t>er one for SP CSI reporting.</w:t>
        </w:r>
      </w:hyperlink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2100"/>
        <w:gridCol w:w="3093"/>
        <w:gridCol w:w="1580"/>
        <w:gridCol w:w="1647"/>
      </w:tblGrid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Index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Feature group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Components</w:t>
            </w: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Prerequisite feature groups</w:t>
            </w:r>
          </w:p>
        </w:tc>
        <w:tc>
          <w:tcPr>
            <w:tcW w:w="1647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...</w:t>
            </w:r>
          </w:p>
        </w:tc>
      </w:tr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42-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>Joint s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 xml:space="preserve">patial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 xml:space="preserve">and power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>domain adaptation with CSI feedback</w:t>
            </w:r>
            <w:r>
              <w:rPr>
                <w:rFonts w:eastAsia="宋体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 xml:space="preserve">based on CSI report sub-configuration(s) [for periodic and aperiodic CSI reporting] 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Support of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 CSI feedback</w:t>
            </w:r>
            <w:r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based on CSI report sub-configuration(s), each containing one [port subset configuration/list of CSI-RS IDs] or power offset [for each of periodic and aperiodic CSI reporting]</w:t>
            </w:r>
          </w:p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[1. The max number of sub-configurations L</w:t>
            </w:r>
            <w:r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max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 in one CSI report co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nf</w:t>
            </w:r>
            <w:bookmarkStart w:id="53" w:name="_GoBack"/>
            <w:bookmarkEnd w:id="53"/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iguration]</w:t>
            </w:r>
          </w:p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[2. Report of N CSI(s) in one CSI report where each CSI corresponds to one sub-configuration.]</w:t>
            </w:r>
          </w:p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lastRenderedPageBreak/>
              <w:t>42-1 and 42-2</w:t>
            </w:r>
          </w:p>
        </w:tc>
        <w:tc>
          <w:tcPr>
            <w:tcW w:w="1647" w:type="dxa"/>
            <w:shd w:val="clear" w:color="auto" w:fill="auto"/>
          </w:tcPr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42-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>3a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cs="Times New Roman"/>
                <w:sz w:val="20"/>
                <w:szCs w:val="20"/>
                <w:lang w:val="en-US" w:eastAsia="zh-CN"/>
              </w:rPr>
            </w:pP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>Joint s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 xml:space="preserve">patial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val="en-US" w:eastAsia="zh-CN"/>
              </w:rPr>
              <w:t xml:space="preserve">and power </w:t>
            </w:r>
            <w:r>
              <w:rPr>
                <w:rFonts w:eastAsia="宋体" w:cs="Times New Roman"/>
                <w:color w:val="000000" w:themeColor="text1"/>
                <w:sz w:val="20"/>
                <w:szCs w:val="20"/>
                <w:lang w:eastAsia="zh-CN"/>
              </w:rPr>
              <w:t>domain adaptation with CSI feedback</w:t>
            </w:r>
            <w:r>
              <w:rPr>
                <w:rFonts w:eastAsia="宋体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Support of CSI feedback</w:t>
            </w:r>
            <w:r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based on CSI report sub-configuration(s), each containing one [port subset configuration/list of CSI-RS IDs] or power offset [for each of semi-persistent CS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I reporting]</w:t>
            </w:r>
          </w:p>
          <w:p w:rsidR="005C3690" w:rsidRDefault="00441C21">
            <w:pPr>
              <w:spacing w:after="0"/>
              <w:jc w:val="left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[1. The max number of sub-configurations L</w:t>
            </w:r>
            <w:r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max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 in one CSI report configuration]</w:t>
            </w:r>
          </w:p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[2. Report of N CSI(s) in one CSI report where each CSI corresponds to one sub-configuration.]</w:t>
            </w:r>
          </w:p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42-1a and 42-2a</w:t>
            </w:r>
          </w:p>
        </w:tc>
        <w:tc>
          <w:tcPr>
            <w:tcW w:w="1647" w:type="dxa"/>
            <w:shd w:val="clear" w:color="auto" w:fill="auto"/>
          </w:tcPr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5C3690" w:rsidRDefault="005C3690"/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6783" w:history="1">
        <w:r>
          <w:rPr>
            <w:rFonts w:eastAsia="宋体"/>
            <w:iCs w:val="0"/>
            <w:szCs w:val="21"/>
            <w:lang w:eastAsia="zh-CN"/>
          </w:rPr>
          <w:t xml:space="preserve">Proposal 2: </w:t>
        </w:r>
        <w:r>
          <w:rPr>
            <w:rFonts w:hint="eastAsia"/>
            <w:lang w:eastAsia="zh-CN"/>
          </w:rPr>
          <w:t xml:space="preserve">Remove the </w:t>
        </w:r>
        <w:r>
          <w:rPr>
            <w:rFonts w:hint="eastAsia"/>
            <w:lang w:eastAsia="zh-CN"/>
          </w:rPr>
          <w:t>components of maximum number of CSI-RS resource and ports from feature 42-1 and 42-2.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12222" w:history="1">
        <w:r>
          <w:rPr>
            <w:rFonts w:eastAsia="宋体"/>
            <w:iCs w:val="0"/>
            <w:szCs w:val="21"/>
            <w:lang w:eastAsia="zh-CN"/>
          </w:rPr>
          <w:t xml:space="preserve">Proposal 3: </w:t>
        </w:r>
        <w:r>
          <w:rPr>
            <w:rFonts w:hint="eastAsia"/>
            <w:lang w:eastAsia="zh-CN"/>
          </w:rPr>
          <w:t>Add a new separate FG for the maximum number of CSI-RS resources and ports.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20465" w:history="1">
        <w:r>
          <w:rPr>
            <w:rFonts w:eastAsia="宋体"/>
            <w:iCs w:val="0"/>
            <w:szCs w:val="21"/>
            <w:lang w:eastAsia="zh-CN"/>
          </w:rPr>
          <w:t xml:space="preserve">Proposal 4: </w:t>
        </w:r>
        <w:r>
          <w:rPr>
            <w:rFonts w:hint="eastAsia"/>
            <w:lang w:eastAsia="zh-CN"/>
          </w:rPr>
          <w:t>The followin</w:t>
        </w:r>
        <w:r>
          <w:rPr>
            <w:rFonts w:hint="eastAsia"/>
            <w:lang w:eastAsia="zh-CN"/>
          </w:rPr>
          <w:t>g components should be added in the FG: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631" w:history="1">
        <w:r>
          <w:t>1) Supported max # of configured NZP-CSI-RS resources per CC,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22709" w:history="1">
        <w:r>
          <w:t>2) Supported max # of ports across all configured NZP-CSI-RS resources per CC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22268" w:history="1">
        <w:r>
          <w:rPr>
            <w:rFonts w:eastAsia="宋体"/>
            <w:iCs w:val="0"/>
            <w:szCs w:val="21"/>
            <w:lang w:eastAsia="zh-CN"/>
          </w:rPr>
          <w:t xml:space="preserve">Proposal 5: </w:t>
        </w:r>
        <w:r>
          <w:rPr>
            <w:rFonts w:hint="eastAsia"/>
            <w:lang w:eastAsia="zh-CN"/>
          </w:rPr>
          <w:t>Add a new UE FG as follow.</w:t>
        </w:r>
      </w:hyperlink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2100"/>
        <w:gridCol w:w="3093"/>
        <w:gridCol w:w="1580"/>
        <w:gridCol w:w="1647"/>
      </w:tblGrid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Index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Feature group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Components</w:t>
            </w:r>
          </w:p>
        </w:tc>
        <w:tc>
          <w:tcPr>
            <w:tcW w:w="1580" w:type="dxa"/>
            <w:shd w:val="clear" w:color="auto" w:fill="auto"/>
          </w:tcPr>
          <w:p w:rsidR="005C3690" w:rsidRDefault="00441C21">
            <w:pPr>
              <w:pStyle w:val="TA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Prerequisite feature groups</w:t>
            </w:r>
          </w:p>
        </w:tc>
        <w:tc>
          <w:tcPr>
            <w:tcW w:w="1647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</w:rPr>
              <w:t>...</w:t>
            </w:r>
          </w:p>
        </w:tc>
      </w:tr>
      <w:tr w:rsidR="005C3690">
        <w:tc>
          <w:tcPr>
            <w:tcW w:w="1113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42-</w:t>
            </w:r>
            <w:r>
              <w:rPr>
                <w:rFonts w:eastAsia="宋体" w:cs="Times New Roman" w:hint="eastAsia"/>
                <w:color w:val="000000" w:themeColor="text1"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00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宋体" w:cs="Times New Roman"/>
                <w:sz w:val="20"/>
                <w:szCs w:val="20"/>
                <w:lang w:val="en-US" w:eastAsia="zh-CN"/>
              </w:rPr>
              <w:t>Maximum number of CSI-RS resources and ports for spatial and power adaptation</w:t>
            </w:r>
          </w:p>
        </w:tc>
        <w:tc>
          <w:tcPr>
            <w:tcW w:w="3093" w:type="dxa"/>
            <w:shd w:val="clear" w:color="auto" w:fill="auto"/>
          </w:tcPr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eastAsia="zh-CN"/>
              </w:rPr>
              <w:t>.</w:t>
            </w:r>
            <w:r>
              <w:rPr>
                <w:sz w:val="20"/>
                <w:szCs w:val="20"/>
              </w:rPr>
              <w:t xml:space="preserve"> Supported max # of configured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eastAsia="zh-CN"/>
              </w:rPr>
              <w:t>.</w:t>
            </w:r>
            <w:r>
              <w:rPr>
                <w:sz w:val="20"/>
                <w:szCs w:val="20"/>
              </w:rPr>
              <w:t xml:space="preserve"> Supported max # of ports across all configured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3. Supported maximum number of </w:t>
            </w:r>
            <w:r>
              <w:rPr>
                <w:sz w:val="20"/>
                <w:szCs w:val="20"/>
              </w:rPr>
              <w:t>simultaneous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4. Supported maximum number of </w:t>
            </w:r>
            <w:r>
              <w:rPr>
                <w:sz w:val="20"/>
                <w:szCs w:val="20"/>
              </w:rPr>
              <w:t xml:space="preserve">total CSI-RS </w:t>
            </w:r>
            <w:r>
              <w:rPr>
                <w:sz w:val="20"/>
                <w:szCs w:val="20"/>
              </w:rPr>
              <w:t>ports in simultaneous NZP-CSI-RS resources per CC</w:t>
            </w:r>
          </w:p>
          <w:p w:rsidR="005C3690" w:rsidRDefault="00441C21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5. Supported maximum number of </w:t>
            </w:r>
            <w:r>
              <w:rPr>
                <w:sz w:val="20"/>
                <w:szCs w:val="20"/>
              </w:rPr>
              <w:t>total CSI-RS ports in simultaneous NZP-CSI-RS resources in active BWPs across all CCs</w:t>
            </w:r>
          </w:p>
          <w:p w:rsidR="005C3690" w:rsidRDefault="00441C21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6. Supported maximum number of </w:t>
            </w:r>
            <w:r>
              <w:rPr>
                <w:sz w:val="20"/>
                <w:szCs w:val="20"/>
              </w:rPr>
              <w:t>simultaneous NZP-CSI-RS resources in active BWPs across al</w:t>
            </w:r>
            <w:r>
              <w:rPr>
                <w:sz w:val="20"/>
                <w:szCs w:val="20"/>
              </w:rPr>
              <w:t>l CCs</w:t>
            </w:r>
          </w:p>
        </w:tc>
        <w:tc>
          <w:tcPr>
            <w:tcW w:w="1580" w:type="dxa"/>
            <w:shd w:val="clear" w:color="auto" w:fill="auto"/>
          </w:tcPr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647" w:type="dxa"/>
            <w:shd w:val="clear" w:color="auto" w:fill="auto"/>
          </w:tcPr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Component 1 candidate values: 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...128]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2 candidate value: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[8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...512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Component 3 candidate value: 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...128]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4 candidate value: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[8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...512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  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Component 5 candidate value: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[8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...512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:rsidR="005C3690" w:rsidRDefault="00441C21">
            <w:pPr>
              <w:jc w:val="lef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Component 6 candidate value: 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...128] </w:t>
            </w:r>
          </w:p>
          <w:p w:rsidR="005C3690" w:rsidRDefault="005C369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5C3690" w:rsidRDefault="005C3690"/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14804" w:history="1">
        <w:r>
          <w:rPr>
            <w:rFonts w:eastAsia="宋体"/>
            <w:iCs w:val="0"/>
            <w:szCs w:val="21"/>
            <w:lang w:eastAsia="zh-CN"/>
          </w:rPr>
          <w:t xml:space="preserve">Proposal 6: </w:t>
        </w:r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 xml:space="preserve"> candidate values are</w:t>
        </w:r>
        <w:r>
          <w:rPr>
            <w:rFonts w:hint="eastAsia"/>
            <w:lang w:eastAsia="zh-CN"/>
          </w:rPr>
          <w:t xml:space="preserve"> proposed</w:t>
        </w:r>
        <w:r>
          <w:rPr>
            <w:lang w:eastAsia="zh-CN"/>
          </w:rPr>
          <w:t>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5681" w:history="1">
        <w:r>
          <w:rPr>
            <w:rFonts w:ascii="Arial" w:eastAsia="宋体" w:hAnsi="Arial" w:cs="Arial"/>
            <w:i/>
            <w:lang w:eastAsia="zh-CN"/>
          </w:rPr>
          <w:t xml:space="preserve">• </w:t>
        </w:r>
        <w:r>
          <w:rPr>
            <w:rFonts w:eastAsia="等线" w:hint="eastAsia"/>
            <w:lang w:eastAsia="zh-CN"/>
          </w:rPr>
          <w:t>The candidate value of maximum number of sub-configurations Lmax in one CSI report configuration for periodic/aperiodic/semi-persistent CSI re</w:t>
        </w:r>
        <w:r>
          <w:rPr>
            <w:rFonts w:eastAsia="等线" w:hint="eastAsia"/>
            <w:lang w:eastAsia="zh-CN"/>
          </w:rPr>
          <w:t>port: [2,3,4,5,6,7,8];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22685" w:history="1">
        <w:r>
          <w:rPr>
            <w:rFonts w:ascii="Arial" w:eastAsia="宋体" w:hAnsi="Arial" w:cs="Arial"/>
            <w:i/>
            <w:lang w:eastAsia="zh-CN"/>
          </w:rPr>
          <w:t xml:space="preserve">• </w:t>
        </w:r>
        <w:r>
          <w:rPr>
            <w:rFonts w:eastAsia="等线" w:hint="eastAsia"/>
            <w:lang w:eastAsia="zh-CN"/>
          </w:rPr>
          <w:t>The candidate value of N for a periodic/aperiodic/semi-persistent CSI report: [1,2,3,4].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6203" w:history="1">
        <w:r>
          <w:rPr>
            <w:rFonts w:eastAsia="宋体"/>
            <w:iCs w:val="0"/>
            <w:szCs w:val="21"/>
            <w:lang w:eastAsia="zh-CN"/>
          </w:rPr>
          <w:t xml:space="preserve">Proposal 7: </w:t>
        </w:r>
        <w:r>
          <w:rPr>
            <w:rFonts w:hint="eastAsia"/>
            <w:lang w:eastAsia="zh-CN"/>
          </w:rPr>
          <w:t>No impact on capability simultaneousCSI-ReportsPerCC.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23659" w:history="1">
        <w:r>
          <w:rPr>
            <w:rFonts w:eastAsia="宋体"/>
            <w:iCs w:val="0"/>
            <w:szCs w:val="21"/>
            <w:lang w:eastAsia="zh-CN"/>
          </w:rPr>
          <w:t xml:space="preserve">Proposal 8: </w:t>
        </w:r>
        <w:r>
          <w:rPr>
            <w:rFonts w:hint="eastAsia"/>
            <w:lang w:eastAsia="zh-CN"/>
          </w:rPr>
          <w:t>A common UE feature group for type 1 and type 2</w:t>
        </w:r>
        <w:r>
          <w:rPr>
            <w:lang w:eastAsia="zh-CN"/>
          </w:rPr>
          <w:t xml:space="preserve"> SD adaptation</w:t>
        </w:r>
        <w:r>
          <w:rPr>
            <w:rFonts w:hint="eastAsia"/>
            <w:lang w:eastAsia="zh-CN"/>
          </w:rPr>
          <w:t xml:space="preserve"> is enough.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32687" w:history="1">
        <w:r>
          <w:rPr>
            <w:rFonts w:eastAsia="宋体"/>
            <w:iCs w:val="0"/>
            <w:szCs w:val="21"/>
            <w:lang w:eastAsia="zh-CN"/>
          </w:rPr>
          <w:t xml:space="preserve">Proposal 9: </w:t>
        </w:r>
        <w:r>
          <w:rPr>
            <w:rFonts w:eastAsia="等线"/>
            <w:lang w:eastAsia="zh-CN"/>
          </w:rPr>
          <w:t>“</w:t>
        </w:r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aximum</w:t>
        </w:r>
        <w:r>
          <w:rPr>
            <w:rFonts w:eastAsia="等线" w:hint="eastAsia"/>
            <w:lang w:eastAsia="zh-CN"/>
          </w:rPr>
          <w:t xml:space="preserve"> 2 cell DTX/DRX patterns per cell group can be supported</w:t>
        </w:r>
        <w:r>
          <w:rPr>
            <w:rFonts w:eastAsia="等线"/>
            <w:lang w:eastAsia="zh-CN"/>
          </w:rPr>
          <w:t>”</w:t>
        </w:r>
        <w:r>
          <w:rPr>
            <w:rFonts w:eastAsia="等线" w:hint="eastAsia"/>
            <w:lang w:eastAsia="zh-CN"/>
          </w:rPr>
          <w:t xml:space="preserve"> should be captured in FG 42-4.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7065" w:history="1">
        <w:r>
          <w:rPr>
            <w:rFonts w:eastAsia="宋体"/>
            <w:iCs w:val="0"/>
            <w:szCs w:val="21"/>
            <w:lang w:eastAsia="zh-CN"/>
          </w:rPr>
          <w:t xml:space="preserve">Proposal 10: </w:t>
        </w:r>
        <w:r>
          <w:rPr>
            <w:rFonts w:eastAsia="等线" w:hint="eastAsia"/>
            <w:lang w:eastAsia="zh-CN"/>
          </w:rPr>
          <w:t>No need to merge the FG 42-5 with FG 42-4.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30507" w:history="1">
        <w:r>
          <w:rPr>
            <w:rFonts w:eastAsia="宋体"/>
            <w:iCs w:val="0"/>
            <w:szCs w:val="21"/>
            <w:lang w:eastAsia="zh-CN"/>
          </w:rPr>
          <w:t xml:space="preserve">Proposal 11: </w:t>
        </w:r>
        <w:r>
          <w:rPr>
            <w:rFonts w:hint="eastAsia"/>
            <w:lang w:eastAsia="zh-CN"/>
          </w:rPr>
          <w:t xml:space="preserve">Delete the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 xml:space="preserve">FFS: when UE supports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>both</w:t>
        </w:r>
        <w:r>
          <w:rPr>
            <w:rFonts w:hint="eastAsia"/>
            <w:lang w:eastAsia="zh-CN"/>
          </w:rPr>
          <w:t>”</w:t>
        </w:r>
        <w:r>
          <w:rPr>
            <w:rFonts w:hint="eastAsia"/>
            <w:lang w:eastAsia="zh-CN"/>
          </w:rPr>
          <w:t xml:space="preserve"> for FG42-4, whether UE supports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>both</w:t>
        </w:r>
        <w:r>
          <w:rPr>
            <w:rFonts w:hint="eastAsia"/>
            <w:lang w:eastAsia="zh-CN"/>
          </w:rPr>
          <w:t>”</w:t>
        </w:r>
        <w:r>
          <w:rPr>
            <w:rFonts w:hint="eastAsia"/>
            <w:lang w:eastAsia="zh-CN"/>
          </w:rPr>
          <w:t xml:space="preserve"> for FG42-5</w:t>
        </w:r>
        <w:r>
          <w:rPr>
            <w:rFonts w:hint="eastAsia"/>
            <w:lang w:eastAsia="zh-CN"/>
          </w:rPr>
          <w:t>”</w:t>
        </w:r>
        <w:r>
          <w:rPr>
            <w:rFonts w:hint="eastAsia"/>
            <w:lang w:eastAsia="zh-CN"/>
          </w:rPr>
          <w:t xml:space="preserve"> in FG 42-5.</w:t>
        </w:r>
      </w:hyperlink>
    </w:p>
    <w:p w:rsidR="005C3690" w:rsidRDefault="00441C21">
      <w:pPr>
        <w:pStyle w:val="TOC1"/>
        <w:tabs>
          <w:tab w:val="clear" w:pos="0"/>
          <w:tab w:val="clear" w:pos="9660"/>
          <w:tab w:val="right" w:leader="dot" w:pos="9317"/>
        </w:tabs>
        <w:ind w:right="440"/>
      </w:pPr>
      <w:hyperlink w:anchor="_Toc21812" w:history="1">
        <w:r>
          <w:rPr>
            <w:rFonts w:eastAsia="宋体"/>
            <w:iCs w:val="0"/>
            <w:szCs w:val="21"/>
            <w:lang w:eastAsia="zh-CN"/>
          </w:rPr>
          <w:t xml:space="preserve">Proposal 12: </w:t>
        </w:r>
        <w:r>
          <w:rPr>
            <w:rFonts w:hint="eastAsia"/>
            <w:szCs w:val="20"/>
            <w:lang w:eastAsia="zh-CN"/>
          </w:rPr>
          <w:t>Update FG 42-4 and FG 42-5 as follows.</w:t>
        </w:r>
      </w:hyperlink>
    </w:p>
    <w:p w:rsidR="005C3690" w:rsidRDefault="00441C21">
      <w:pPr>
        <w:pStyle w:val="TOC1"/>
        <w:tabs>
          <w:tab w:val="clear" w:pos="0"/>
          <w:tab w:val="right" w:leader="dot" w:pos="9660"/>
        </w:tabs>
        <w:spacing w:before="120"/>
        <w:ind w:right="440"/>
        <w:rPr>
          <w:i/>
        </w:rPr>
      </w:pPr>
      <w: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799"/>
        <w:gridCol w:w="1789"/>
        <w:gridCol w:w="484"/>
        <w:gridCol w:w="527"/>
        <w:gridCol w:w="222"/>
        <w:gridCol w:w="2297"/>
        <w:gridCol w:w="367"/>
        <w:gridCol w:w="1338"/>
      </w:tblGrid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lang w:val="en-US" w:eastAsia="zh-CN"/>
              </w:rPr>
              <w:t>and/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or DRX operation based on RRC configuration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or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DRX configuration per cell]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Support of cell DTX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>and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 xml:space="preserve">or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DRX operation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one DTX</w:t>
            </w:r>
            <w:r>
              <w:rPr>
                <w:rFonts w:cs="Arial" w:hint="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>and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r>
              <w:rPr>
                <w:rFonts w:ascii="Arial" w:hAnsi="Arial" w:cs="Arial" w:hint="eastAsia"/>
                <w:color w:val="0000FF"/>
                <w:sz w:val="18"/>
                <w:szCs w:val="18"/>
                <w:highlight w:val="yellow"/>
                <w:lang w:eastAsia="zh-CN"/>
              </w:rPr>
              <w:t xml:space="preserve">or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DRX configuration per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cell]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Cell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DRX operation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DRX configuration per cell]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...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TAL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Candidate values: {cell DTX only, cell DRX only, both}</w:t>
            </w:r>
          </w:p>
          <w:p w:rsidR="005C3690" w:rsidRDefault="005C3690">
            <w:pPr>
              <w:pStyle w:val="TAL"/>
              <w:rPr>
                <w:color w:val="000000" w:themeColor="text1"/>
                <w:szCs w:val="18"/>
              </w:rPr>
            </w:pPr>
          </w:p>
          <w:p w:rsidR="005C3690" w:rsidRDefault="00441C21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 xml:space="preserve">Note: RAN2 may add additional details </w:t>
            </w:r>
          </w:p>
          <w:p w:rsidR="005C3690" w:rsidRDefault="005C3690">
            <w:pPr>
              <w:pStyle w:val="TAL"/>
              <w:rPr>
                <w:rFonts w:eastAsia="Yu Mincho"/>
                <w:color w:val="000000" w:themeColor="text1"/>
                <w:szCs w:val="18"/>
              </w:rPr>
            </w:pPr>
          </w:p>
          <w:p w:rsidR="005C3690" w:rsidRDefault="00441C21">
            <w:pPr>
              <w:pStyle w:val="TAL"/>
              <w:rPr>
                <w:rFonts w:eastAsia="Yu Mincho"/>
                <w:color w:val="000000" w:themeColor="text1"/>
                <w:szCs w:val="18"/>
              </w:rPr>
            </w:pPr>
            <w:r>
              <w:rPr>
                <w:rFonts w:eastAsia="Yu Mincho" w:hint="eastAsia"/>
                <w:strike/>
                <w:color w:val="FF0000"/>
                <w:szCs w:val="18"/>
                <w:highlight w:val="yellow"/>
              </w:rPr>
              <w:t>F</w:t>
            </w:r>
            <w:r>
              <w:rPr>
                <w:rFonts w:eastAsia="Yu Mincho"/>
                <w:strike/>
                <w:color w:val="FF0000"/>
                <w:szCs w:val="18"/>
                <w:highlight w:val="yellow"/>
              </w:rPr>
              <w:t xml:space="preserve">FS: </w:t>
            </w:r>
            <w:r>
              <w:rPr>
                <w:rFonts w:eastAsia="Yu Mincho"/>
                <w:color w:val="FF0000"/>
                <w:szCs w:val="18"/>
                <w:highlight w:val="yellow"/>
              </w:rPr>
              <w:t xml:space="preserve">supported </w:t>
            </w:r>
            <w:r>
              <w:rPr>
                <w:rFonts w:eastAsia="Yu Mincho"/>
                <w:strike/>
                <w:color w:val="0000FF"/>
                <w:szCs w:val="18"/>
                <w:highlight w:val="yellow"/>
              </w:rPr>
              <w:t xml:space="preserve">number </w:t>
            </w:r>
            <w:proofErr w:type="gramStart"/>
            <w:r>
              <w:rPr>
                <w:rFonts w:eastAsia="Yu Mincho"/>
                <w:strike/>
                <w:color w:val="0000FF"/>
                <w:szCs w:val="18"/>
                <w:highlight w:val="yellow"/>
              </w:rPr>
              <w:t xml:space="preserve">of </w:t>
            </w:r>
            <w:r>
              <w:rPr>
                <w:rFonts w:hint="eastAsia"/>
                <w:color w:val="0000FF"/>
                <w:szCs w:val="18"/>
                <w:highlight w:val="yellow"/>
                <w:lang w:val="en-US" w:eastAsia="zh-CN"/>
              </w:rPr>
              <w:t xml:space="preserve"> 2</w:t>
            </w:r>
            <w:proofErr w:type="gramEnd"/>
            <w:r>
              <w:rPr>
                <w:rFonts w:hint="eastAsia"/>
                <w:strike/>
                <w:color w:val="0000FF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eastAsia="Yu Mincho"/>
                <w:color w:val="FF0000"/>
                <w:szCs w:val="18"/>
                <w:highlight w:val="yellow"/>
              </w:rPr>
              <w:t>cell DTX/DRX patterns per cell group</w:t>
            </w:r>
          </w:p>
        </w:tc>
      </w:tr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Cell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DRX operation triggered by DCI format </w:t>
            </w:r>
            <w:r>
              <w:rPr>
                <w:rFonts w:ascii="Arial" w:eastAsia="宋体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>
              <w:rPr>
                <w:rFonts w:ascii="Arial" w:eastAsia="宋体" w:hAnsi="Arial" w:cs="Arial"/>
                <w:color w:val="FF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宋体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1) Support of Cell DTX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DRX configuration activation and deactivation via DCI </w:t>
            </w:r>
            <w:r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dynamic Cell DTX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>and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8"/>
                <w:szCs w:val="18"/>
                <w:highlight w:val="yellow"/>
                <w:lang w:val="en-US" w:eastAsia="zh-CN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DRX operation triggered by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L1 signalling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DCI format 2_9</w:t>
            </w:r>
          </w:p>
        </w:tc>
        <w:tc>
          <w:tcPr>
            <w:tcW w:w="367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...</w:t>
            </w:r>
          </w:p>
        </w:tc>
        <w:tc>
          <w:tcPr>
            <w:tcW w:w="1338" w:type="dxa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strike/>
                <w:color w:val="0000FF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eastAsia="Yu Mincho" w:hAnsi="Arial" w:cs="Arial" w:hint="eastAsia"/>
                <w:strike/>
                <w:color w:val="0000FF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ascii="Arial" w:eastAsia="Yu Mincho" w:hAnsi="Arial" w:cs="Arial"/>
                <w:strike/>
                <w:color w:val="0000FF"/>
                <w:sz w:val="18"/>
                <w:szCs w:val="18"/>
                <w:highlight w:val="yellow"/>
                <w:lang w:eastAsia="ja-JP"/>
              </w:rPr>
              <w:t>FS: when UE supports “both” for FG42-4, whether UE supports “both” for FG42-5</w:t>
            </w:r>
          </w:p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0000FF"/>
                <w:sz w:val="18"/>
                <w:szCs w:val="18"/>
                <w:highlight w:val="yellow"/>
              </w:rPr>
              <w:t>FFS: merge this FG with FG 42-4</w:t>
            </w:r>
          </w:p>
        </w:tc>
      </w:tr>
    </w:tbl>
    <w:p w:rsidR="005C3690" w:rsidRDefault="005C3690">
      <w:pPr>
        <w:pStyle w:val="TOC1"/>
        <w:tabs>
          <w:tab w:val="clear" w:pos="0"/>
          <w:tab w:val="right" w:leader="dot" w:pos="9660"/>
        </w:tabs>
        <w:spacing w:before="120"/>
        <w:ind w:right="440"/>
        <w:rPr>
          <w:i/>
        </w:rPr>
      </w:pPr>
    </w:p>
    <w:p w:rsidR="005C3690" w:rsidRDefault="00441C21">
      <w:pPr>
        <w:pStyle w:val="1"/>
        <w:numPr>
          <w:ilvl w:val="0"/>
          <w:numId w:val="0"/>
        </w:numPr>
        <w:ind w:left="432" w:hanging="432"/>
      </w:pPr>
      <w:r>
        <w:t>References</w:t>
      </w:r>
    </w:p>
    <w:p w:rsidR="005C3690" w:rsidRDefault="00441C21">
      <w:pPr>
        <w:rPr>
          <w:b/>
          <w:i/>
          <w:lang w:eastAsia="zh-CN"/>
        </w:rPr>
        <w:sectPr w:rsidR="005C3690">
          <w:pgSz w:w="11909" w:h="16834"/>
          <w:pgMar w:top="1440" w:right="1152" w:bottom="1440" w:left="1440" w:header="720" w:footer="720" w:gutter="0"/>
          <w:cols w:space="720"/>
          <w:docGrid w:linePitch="299"/>
        </w:sect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proofErr w:type="gramStart"/>
      <w:r>
        <w:rPr>
          <w:lang w:eastAsia="zh-CN"/>
        </w:rPr>
        <w:t>]  Chair's</w:t>
      </w:r>
      <w:proofErr w:type="gramEnd"/>
      <w:r>
        <w:rPr>
          <w:lang w:eastAsia="zh-CN"/>
        </w:rPr>
        <w:t xml:space="preserve"> notes RAN1#114</w:t>
      </w:r>
      <w:r>
        <w:rPr>
          <w:rFonts w:hint="eastAsia"/>
          <w:lang w:eastAsia="zh-CN"/>
        </w:rPr>
        <w:t>b</w:t>
      </w:r>
      <w:r>
        <w:rPr>
          <w:lang w:eastAsia="zh-CN"/>
        </w:rPr>
        <w:t>.</w:t>
      </w:r>
    </w:p>
    <w:p w:rsidR="005C3690" w:rsidRDefault="00441C21">
      <w:pPr>
        <w:pStyle w:val="1"/>
        <w:tabs>
          <w:tab w:val="clear" w:pos="432"/>
        </w:tabs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lastRenderedPageBreak/>
        <w:t>Appendix</w:t>
      </w:r>
    </w:p>
    <w:p w:rsidR="005C3690" w:rsidRDefault="005C3690">
      <w:pPr>
        <w:pStyle w:val="maintext"/>
        <w:ind w:firstLineChars="90" w:firstLine="198"/>
        <w:rPr>
          <w:rFonts w:ascii="Calibri" w:hAnsi="Calibri" w:cs="Arial"/>
        </w:rPr>
      </w:pPr>
    </w:p>
    <w:bookmarkEnd w:id="0"/>
    <w:bookmarkEnd w:id="1"/>
    <w:p w:rsidR="005C3690" w:rsidRDefault="00441C21">
      <w:pPr>
        <w:pStyle w:val="maintext"/>
        <w:ind w:firstLineChars="90" w:firstLine="198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 xml:space="preserve">: </w:t>
      </w:r>
      <w:r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488"/>
        <w:gridCol w:w="1930"/>
        <w:gridCol w:w="2074"/>
        <w:gridCol w:w="579"/>
        <w:gridCol w:w="527"/>
        <w:gridCol w:w="222"/>
        <w:gridCol w:w="1373"/>
        <w:gridCol w:w="765"/>
        <w:gridCol w:w="447"/>
        <w:gridCol w:w="447"/>
        <w:gridCol w:w="517"/>
        <w:gridCol w:w="1827"/>
        <w:gridCol w:w="1073"/>
      </w:tblGrid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Spatial domain adaptation with CSI feedback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based on CSI report sub-configuration(s) for semi-persistent CSI report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ing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[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port subset configuration/list of CSI-RS IDs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] for semi-persistent CSI reporting</w:t>
            </w:r>
          </w:p>
          <w:p w:rsidR="005C3690" w:rsidRDefault="00441C21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:rsidR="005C3690" w:rsidRDefault="00441C21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Report of N CSI(s) in one SP-CSI report where each CSI corresponds to one sub-configuration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.]</w:t>
            </w: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FS: max number of L and/or N across all CCs]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42-1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spatial domain adaptation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 xml:space="preserve">,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FS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1 candidate value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SP-CSI report:</w:t>
            </w:r>
            <w:r>
              <w:rPr>
                <w:rFonts w:eastAsiaTheme="minorEastAsia" w:cs="Arial"/>
                <w:bCs/>
                <w:color w:val="7030A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:rsidR="005C3690" w:rsidRDefault="00441C21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2 candidate value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for SP-CSI report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:rsidR="005C3690" w:rsidRDefault="00441C21">
            <w:pPr>
              <w:jc w:val="left"/>
              <w:rPr>
                <w:rFonts w:eastAsia="Yu Mincho" w:cs="Arial"/>
                <w:color w:val="FF0000"/>
                <w:sz w:val="18"/>
                <w:szCs w:val="18"/>
                <w:highlight w:val="cyan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highlight w:val="cyan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highlight w:val="cyan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Yu Mincho" w:cs="Arial"/>
                <w:color w:val="FF0000"/>
                <w:sz w:val="18"/>
                <w:szCs w:val="18"/>
                <w:highlight w:val="cyan"/>
                <w:lang w:eastAsia="ja-JP"/>
              </w:rPr>
              <w:t>Lmax</w:t>
            </w:r>
            <w:proofErr w:type="spellEnd"/>
            <w:r>
              <w:rPr>
                <w:rFonts w:eastAsia="Yu Mincho" w:cs="Arial"/>
                <w:color w:val="FF0000"/>
                <w:sz w:val="18"/>
                <w:szCs w:val="18"/>
                <w:highlight w:val="cyan"/>
                <w:lang w:eastAsia="ja-JP"/>
              </w:rPr>
              <w:t xml:space="preserve"> is no larger than 8 for semi-persistent CSI reporting on PUCCH</w:t>
            </w:r>
          </w:p>
          <w:p w:rsidR="005C3690" w:rsidRDefault="00441C21">
            <w:pPr>
              <w:jc w:val="left"/>
              <w:rPr>
                <w:rFonts w:eastAsia="Yu Mincho" w:cs="Arial"/>
                <w:bCs/>
                <w:color w:val="7030A0"/>
                <w:sz w:val="18"/>
                <w:szCs w:val="18"/>
                <w:highlight w:val="cyan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highlight w:val="cyan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highlight w:val="cyan"/>
                <w:lang w:eastAsia="ja-JP"/>
              </w:rPr>
              <w:t>ote: Maximum value of N is no larger</w:t>
            </w:r>
            <w:r>
              <w:rPr>
                <w:rFonts w:eastAsia="Yu Mincho" w:cs="Arial"/>
                <w:color w:val="FF0000"/>
                <w:sz w:val="18"/>
                <w:szCs w:val="18"/>
                <w:highlight w:val="cyan"/>
                <w:lang w:eastAsia="ja-JP"/>
              </w:rPr>
              <w:t xml:space="preserve"> than 4 for semi-persistent CSI reporting on PUCCH</w:t>
            </w:r>
          </w:p>
          <w:p w:rsidR="005C3690" w:rsidRDefault="00441C21">
            <w:pPr>
              <w:jc w:val="left"/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Yu Mincho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FFS: whether to have separate rows for type 1 or 2]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5C3690" w:rsidRDefault="005C3690">
      <w:pPr>
        <w:pStyle w:val="maintext"/>
        <w:ind w:firstLineChars="0" w:firstLine="0"/>
        <w:rPr>
          <w:rFonts w:ascii="Calibri" w:hAnsi="Calibri" w:cs="Arial"/>
          <w:b/>
        </w:rPr>
      </w:pPr>
    </w:p>
    <w:p w:rsidR="005C3690" w:rsidRDefault="00441C21">
      <w:pPr>
        <w:pStyle w:val="maintext"/>
        <w:ind w:firstLineChars="90" w:firstLine="198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 xml:space="preserve">: Adopt the following changes </w:t>
      </w:r>
      <w:r>
        <w:rPr>
          <w:rFonts w:ascii="Calibri" w:hAnsi="Calibri" w:cs="Arial"/>
          <w:b/>
        </w:rPr>
        <w:t>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490"/>
        <w:gridCol w:w="1997"/>
        <w:gridCol w:w="1976"/>
        <w:gridCol w:w="484"/>
        <w:gridCol w:w="527"/>
        <w:gridCol w:w="222"/>
        <w:gridCol w:w="1418"/>
        <w:gridCol w:w="780"/>
        <w:gridCol w:w="447"/>
        <w:gridCol w:w="447"/>
        <w:gridCol w:w="517"/>
        <w:gridCol w:w="1875"/>
        <w:gridCol w:w="1088"/>
      </w:tblGrid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Power domain adaptation with CSI feedback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for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lastRenderedPageBreak/>
              <w:t>semi-persistent CSI reporting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Support of CSI feedback 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based on CSI report sub-configuration(s), each containing one power offset for semi-persistent CSI reporting</w:t>
            </w:r>
          </w:p>
          <w:p w:rsidR="005C3690" w:rsidRDefault="00441C21">
            <w:pP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lastRenderedPageBreak/>
              <w:t>[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:rsidR="005C3690" w:rsidRDefault="00441C21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2. Report of N CSI(s) in one SP-CSI report where each CSI 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corresponds to one sub-configuration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FS: max number of L and/or N across all CCs]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lastRenderedPageBreak/>
              <w:t>42-2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power domain adaptation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for semi-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lastRenderedPageBreak/>
              <w:t>persistent CSI reporting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lastRenderedPageBreak/>
              <w:t>[Per UE, Per band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 xml:space="preserve">,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FS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1 candidate value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SP-CSI report:</w:t>
            </w:r>
            <w:r>
              <w:rPr>
                <w:rFonts w:eastAsiaTheme="minorEastAsia" w:cs="Arial"/>
                <w:bCs/>
                <w:color w:val="7030A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:rsidR="005C3690" w:rsidRDefault="00441C21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2 candidate value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for SP-CSI report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:rsidR="005C3690" w:rsidRDefault="00441C21">
            <w:pPr>
              <w:jc w:val="left"/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lang w:eastAsia="ja-JP"/>
              </w:rPr>
              <w:lastRenderedPageBreak/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>Lmax</w:t>
            </w:r>
            <w:proofErr w:type="spellEnd"/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 is no larger than 8 for semi-persistent CSI reporting on PUCCH</w:t>
            </w:r>
          </w:p>
          <w:p w:rsidR="005C3690" w:rsidRDefault="00441C21">
            <w:pPr>
              <w:jc w:val="left"/>
              <w:rPr>
                <w:rFonts w:eastAsia="Yu Mincho" w:cs="Arial"/>
                <w:bCs/>
                <w:color w:val="7030A0"/>
                <w:sz w:val="18"/>
                <w:szCs w:val="18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ote: Maximum value of N is no larger than 4 for semi-persistent CSI reporting on 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>PUCCH</w:t>
            </w:r>
          </w:p>
          <w:p w:rsidR="005C3690" w:rsidRDefault="00441C21">
            <w:pPr>
              <w:jc w:val="left"/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Yu Mincho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5C3690" w:rsidRDefault="005C3690">
      <w:pPr>
        <w:pStyle w:val="maintext"/>
        <w:ind w:firstLineChars="90" w:firstLine="198"/>
        <w:rPr>
          <w:rFonts w:ascii="Calibri" w:hAnsi="Calibri" w:cs="Arial"/>
          <w:b/>
        </w:rPr>
      </w:pPr>
    </w:p>
    <w:p w:rsidR="005C3690" w:rsidRDefault="00441C21">
      <w:pPr>
        <w:pStyle w:val="maintext"/>
        <w:ind w:firstLineChars="90" w:firstLine="198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</w:t>
      </w:r>
      <w:r>
        <w:rPr>
          <w:rFonts w:ascii="Calibri" w:hAnsi="Calibri" w:cs="Arial"/>
          <w:b/>
        </w:rPr>
        <w:t xml:space="preserve">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489"/>
        <w:gridCol w:w="2086"/>
        <w:gridCol w:w="1992"/>
        <w:gridCol w:w="222"/>
        <w:gridCol w:w="527"/>
        <w:gridCol w:w="222"/>
        <w:gridCol w:w="1984"/>
        <w:gridCol w:w="556"/>
        <w:gridCol w:w="447"/>
        <w:gridCol w:w="447"/>
        <w:gridCol w:w="517"/>
        <w:gridCol w:w="1565"/>
        <w:gridCol w:w="1195"/>
      </w:tblGrid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or DRX operation based on RRC configuration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of cell DTX/DRX operation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Cell DTX/DRX operation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TAL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Candidate values: {cell DTX only, cell DRX only, both}</w:t>
            </w:r>
          </w:p>
          <w:p w:rsidR="005C3690" w:rsidRDefault="005C3690">
            <w:pPr>
              <w:pStyle w:val="TAL"/>
              <w:rPr>
                <w:color w:val="000000" w:themeColor="text1"/>
                <w:szCs w:val="18"/>
              </w:rPr>
            </w:pPr>
          </w:p>
          <w:p w:rsidR="005C3690" w:rsidRDefault="00441C21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 xml:space="preserve">Note: RAN2 may add additional details </w:t>
            </w:r>
          </w:p>
          <w:p w:rsidR="005C3690" w:rsidRDefault="005C3690">
            <w:pPr>
              <w:pStyle w:val="TAL"/>
              <w:rPr>
                <w:rFonts w:eastAsia="Yu Mincho"/>
                <w:color w:val="000000" w:themeColor="text1"/>
                <w:szCs w:val="18"/>
              </w:rPr>
            </w:pPr>
          </w:p>
          <w:p w:rsidR="005C3690" w:rsidRDefault="00441C21">
            <w:pPr>
              <w:pStyle w:val="TAL"/>
              <w:rPr>
                <w:rFonts w:eastAsia="Yu Mincho"/>
                <w:color w:val="000000" w:themeColor="text1"/>
                <w:szCs w:val="18"/>
              </w:rPr>
            </w:pPr>
            <w:r>
              <w:rPr>
                <w:rFonts w:eastAsia="Yu Mincho" w:hint="eastAsia"/>
                <w:color w:val="FF0000"/>
                <w:szCs w:val="18"/>
                <w:highlight w:val="yellow"/>
              </w:rPr>
              <w:t>F</w:t>
            </w:r>
            <w:r>
              <w:rPr>
                <w:rFonts w:eastAsia="Yu Mincho"/>
                <w:color w:val="FF0000"/>
                <w:szCs w:val="18"/>
                <w:highlight w:val="yellow"/>
              </w:rPr>
              <w:t xml:space="preserve">FS: supported number of cell DTX/DRX patterns per cell </w:t>
            </w:r>
            <w:r>
              <w:rPr>
                <w:rFonts w:eastAsia="Yu Mincho"/>
                <w:color w:val="FF0000"/>
                <w:szCs w:val="18"/>
                <w:highlight w:val="yellow"/>
              </w:rPr>
              <w:t>group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5C3690" w:rsidRDefault="005C3690">
      <w:pPr>
        <w:rPr>
          <w:lang w:eastAsia="zh-CN"/>
        </w:rPr>
      </w:pPr>
    </w:p>
    <w:p w:rsidR="005C3690" w:rsidRDefault="00441C21">
      <w:pPr>
        <w:pStyle w:val="maintext"/>
        <w:ind w:firstLineChars="90" w:firstLine="198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491"/>
        <w:gridCol w:w="1524"/>
        <w:gridCol w:w="2053"/>
        <w:gridCol w:w="491"/>
        <w:gridCol w:w="527"/>
        <w:gridCol w:w="222"/>
        <w:gridCol w:w="1991"/>
        <w:gridCol w:w="556"/>
        <w:gridCol w:w="447"/>
        <w:gridCol w:w="447"/>
        <w:gridCol w:w="517"/>
        <w:gridCol w:w="1747"/>
        <w:gridCol w:w="1231"/>
      </w:tblGrid>
      <w:tr w:rsidR="005C3690"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DTX/DRX operation triggered by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DCI format </w:t>
            </w:r>
            <w:r>
              <w:rPr>
                <w:rFonts w:ascii="Arial" w:eastAsia="宋体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>
              <w:rPr>
                <w:rFonts w:ascii="Arial" w:eastAsia="宋体" w:hAnsi="Arial" w:cs="Arial"/>
                <w:color w:val="FF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宋体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1) Support of Cell DTX/DRX configuration activation and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deactivation via DCI </w:t>
            </w:r>
            <w:r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>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dynamic Cell DTX/DRX operation triggered by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L1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lastRenderedPageBreak/>
              <w:t>signalling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DCI format 2_9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lastRenderedPageBreak/>
              <w:t>FFS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FS: when UE supports “both” for FG42-4, whether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lastRenderedPageBreak/>
              <w:t xml:space="preserve">UE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supports “both” for FG42-5</w:t>
            </w:r>
          </w:p>
          <w:p w:rsidR="005C3690" w:rsidRDefault="005C369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FFS: merge this FG with FG 42-4</w:t>
            </w:r>
          </w:p>
        </w:tc>
        <w:tc>
          <w:tcPr>
            <w:tcW w:w="0" w:type="auto"/>
            <w:shd w:val="clear" w:color="auto" w:fill="auto"/>
          </w:tcPr>
          <w:p w:rsidR="005C3690" w:rsidRDefault="00441C2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Optional with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5C3690" w:rsidRDefault="005C3690">
      <w:pPr>
        <w:pStyle w:val="maintext"/>
        <w:ind w:firstLineChars="90" w:firstLine="198"/>
        <w:rPr>
          <w:rFonts w:ascii="Calibri" w:hAnsi="Calibri" w:cs="Arial"/>
          <w:color w:val="000000"/>
        </w:rPr>
      </w:pPr>
    </w:p>
    <w:p w:rsidR="005C3690" w:rsidRDefault="005C3690">
      <w:pPr>
        <w:rPr>
          <w:lang w:eastAsia="zh-CN"/>
        </w:rPr>
      </w:pPr>
    </w:p>
    <w:p w:rsidR="005C3690" w:rsidRDefault="005C3690">
      <w:pPr>
        <w:pStyle w:val="References"/>
        <w:numPr>
          <w:ilvl w:val="0"/>
          <w:numId w:val="0"/>
        </w:numPr>
      </w:pPr>
    </w:p>
    <w:sectPr w:rsidR="005C3690">
      <w:pgSz w:w="16834" w:h="11909" w:orient="landscape"/>
      <w:pgMar w:top="1440" w:right="1440" w:bottom="1152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C21" w:rsidRDefault="00441C21">
      <w:pPr>
        <w:spacing w:after="0"/>
      </w:pPr>
      <w:r>
        <w:separator/>
      </w:r>
    </w:p>
  </w:endnote>
  <w:endnote w:type="continuationSeparator" w:id="0">
    <w:p w:rsidR="00441C21" w:rsidRDefault="00441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C21" w:rsidRDefault="00441C21">
      <w:pPr>
        <w:spacing w:after="0"/>
      </w:pPr>
      <w:r>
        <w:separator/>
      </w:r>
    </w:p>
  </w:footnote>
  <w:footnote w:type="continuationSeparator" w:id="0">
    <w:p w:rsidR="00441C21" w:rsidRDefault="00441C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750BEF"/>
    <w:multiLevelType w:val="singleLevel"/>
    <w:tmpl w:val="80750BE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CD05F3A"/>
    <w:multiLevelType w:val="singleLevel"/>
    <w:tmpl w:val="6CD05F3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E5"/>
    <w:rsid w:val="000006CE"/>
    <w:rsid w:val="00000905"/>
    <w:rsid w:val="00000B77"/>
    <w:rsid w:val="00000B9A"/>
    <w:rsid w:val="00000D04"/>
    <w:rsid w:val="00000DB2"/>
    <w:rsid w:val="00000ECA"/>
    <w:rsid w:val="0000103F"/>
    <w:rsid w:val="00001441"/>
    <w:rsid w:val="00001657"/>
    <w:rsid w:val="0000198E"/>
    <w:rsid w:val="000020E8"/>
    <w:rsid w:val="000020F6"/>
    <w:rsid w:val="00002594"/>
    <w:rsid w:val="000026B5"/>
    <w:rsid w:val="000027EB"/>
    <w:rsid w:val="00002893"/>
    <w:rsid w:val="00002E18"/>
    <w:rsid w:val="00002F6D"/>
    <w:rsid w:val="0000325A"/>
    <w:rsid w:val="000033A3"/>
    <w:rsid w:val="000034C8"/>
    <w:rsid w:val="00003605"/>
    <w:rsid w:val="00003725"/>
    <w:rsid w:val="000037B2"/>
    <w:rsid w:val="00003C56"/>
    <w:rsid w:val="00003EC2"/>
    <w:rsid w:val="000040A9"/>
    <w:rsid w:val="0000458E"/>
    <w:rsid w:val="0000488E"/>
    <w:rsid w:val="0000490D"/>
    <w:rsid w:val="00004AC2"/>
    <w:rsid w:val="00004E70"/>
    <w:rsid w:val="00006072"/>
    <w:rsid w:val="000063E8"/>
    <w:rsid w:val="000063F2"/>
    <w:rsid w:val="00006B88"/>
    <w:rsid w:val="00006BC3"/>
    <w:rsid w:val="000072B6"/>
    <w:rsid w:val="00007813"/>
    <w:rsid w:val="00007997"/>
    <w:rsid w:val="00007B74"/>
    <w:rsid w:val="00007BB5"/>
    <w:rsid w:val="000106C6"/>
    <w:rsid w:val="000109E6"/>
    <w:rsid w:val="00010C60"/>
    <w:rsid w:val="00010DA6"/>
    <w:rsid w:val="00010FAB"/>
    <w:rsid w:val="00011048"/>
    <w:rsid w:val="00011170"/>
    <w:rsid w:val="000112D2"/>
    <w:rsid w:val="00011F67"/>
    <w:rsid w:val="0001253A"/>
    <w:rsid w:val="00012862"/>
    <w:rsid w:val="000128E6"/>
    <w:rsid w:val="00012F89"/>
    <w:rsid w:val="0001337B"/>
    <w:rsid w:val="00013597"/>
    <w:rsid w:val="00013B08"/>
    <w:rsid w:val="00014D62"/>
    <w:rsid w:val="0001535B"/>
    <w:rsid w:val="0001546A"/>
    <w:rsid w:val="00015853"/>
    <w:rsid w:val="00015AF8"/>
    <w:rsid w:val="00015C31"/>
    <w:rsid w:val="00015EFB"/>
    <w:rsid w:val="0001632A"/>
    <w:rsid w:val="0001644A"/>
    <w:rsid w:val="00016597"/>
    <w:rsid w:val="000165E2"/>
    <w:rsid w:val="00016E73"/>
    <w:rsid w:val="000172BE"/>
    <w:rsid w:val="00017415"/>
    <w:rsid w:val="000175E0"/>
    <w:rsid w:val="00017C3D"/>
    <w:rsid w:val="00017D8A"/>
    <w:rsid w:val="0002004A"/>
    <w:rsid w:val="00020858"/>
    <w:rsid w:val="000209AD"/>
    <w:rsid w:val="00020D0D"/>
    <w:rsid w:val="000219F7"/>
    <w:rsid w:val="00021A17"/>
    <w:rsid w:val="00021FA8"/>
    <w:rsid w:val="00021FB1"/>
    <w:rsid w:val="00022458"/>
    <w:rsid w:val="000229C2"/>
    <w:rsid w:val="00022C38"/>
    <w:rsid w:val="0002328E"/>
    <w:rsid w:val="00023388"/>
    <w:rsid w:val="00023425"/>
    <w:rsid w:val="00023431"/>
    <w:rsid w:val="0002346E"/>
    <w:rsid w:val="00023998"/>
    <w:rsid w:val="000241BE"/>
    <w:rsid w:val="000242F2"/>
    <w:rsid w:val="00024C3D"/>
    <w:rsid w:val="000260C1"/>
    <w:rsid w:val="00026775"/>
    <w:rsid w:val="00026A6C"/>
    <w:rsid w:val="00026D4B"/>
    <w:rsid w:val="000275C6"/>
    <w:rsid w:val="00027AD6"/>
    <w:rsid w:val="00027C20"/>
    <w:rsid w:val="00027D7E"/>
    <w:rsid w:val="0003024C"/>
    <w:rsid w:val="000309A8"/>
    <w:rsid w:val="00030A59"/>
    <w:rsid w:val="000312CF"/>
    <w:rsid w:val="00031ADB"/>
    <w:rsid w:val="00032056"/>
    <w:rsid w:val="00032272"/>
    <w:rsid w:val="000328BB"/>
    <w:rsid w:val="000328CA"/>
    <w:rsid w:val="00032BEE"/>
    <w:rsid w:val="00032E40"/>
    <w:rsid w:val="0003376B"/>
    <w:rsid w:val="00033C59"/>
    <w:rsid w:val="00034676"/>
    <w:rsid w:val="00034683"/>
    <w:rsid w:val="000346E6"/>
    <w:rsid w:val="00034C45"/>
    <w:rsid w:val="000352A9"/>
    <w:rsid w:val="000352B3"/>
    <w:rsid w:val="000358CD"/>
    <w:rsid w:val="00035B74"/>
    <w:rsid w:val="00036C66"/>
    <w:rsid w:val="00036E89"/>
    <w:rsid w:val="00036FD4"/>
    <w:rsid w:val="00037837"/>
    <w:rsid w:val="00037FB8"/>
    <w:rsid w:val="00040099"/>
    <w:rsid w:val="0004023E"/>
    <w:rsid w:val="0004024B"/>
    <w:rsid w:val="00040250"/>
    <w:rsid w:val="000402E9"/>
    <w:rsid w:val="000405C4"/>
    <w:rsid w:val="00040950"/>
    <w:rsid w:val="00040A04"/>
    <w:rsid w:val="00040A05"/>
    <w:rsid w:val="00040CE8"/>
    <w:rsid w:val="00041138"/>
    <w:rsid w:val="00041212"/>
    <w:rsid w:val="00041218"/>
    <w:rsid w:val="000416C1"/>
    <w:rsid w:val="00041C57"/>
    <w:rsid w:val="00042498"/>
    <w:rsid w:val="000427BA"/>
    <w:rsid w:val="000434B7"/>
    <w:rsid w:val="00043533"/>
    <w:rsid w:val="000435E4"/>
    <w:rsid w:val="00043A7D"/>
    <w:rsid w:val="0004467A"/>
    <w:rsid w:val="00044D69"/>
    <w:rsid w:val="00046436"/>
    <w:rsid w:val="000464C2"/>
    <w:rsid w:val="00046796"/>
    <w:rsid w:val="000467FD"/>
    <w:rsid w:val="00046874"/>
    <w:rsid w:val="00046AAF"/>
    <w:rsid w:val="00046F57"/>
    <w:rsid w:val="00047225"/>
    <w:rsid w:val="0004722F"/>
    <w:rsid w:val="00047459"/>
    <w:rsid w:val="00047463"/>
    <w:rsid w:val="0004768D"/>
    <w:rsid w:val="00047E60"/>
    <w:rsid w:val="0005059F"/>
    <w:rsid w:val="00050645"/>
    <w:rsid w:val="0005069C"/>
    <w:rsid w:val="00050A6D"/>
    <w:rsid w:val="00050FBD"/>
    <w:rsid w:val="00051368"/>
    <w:rsid w:val="00051579"/>
    <w:rsid w:val="0005192C"/>
    <w:rsid w:val="00051BA0"/>
    <w:rsid w:val="00051D7F"/>
    <w:rsid w:val="00051F65"/>
    <w:rsid w:val="00052877"/>
    <w:rsid w:val="000528C8"/>
    <w:rsid w:val="00052916"/>
    <w:rsid w:val="0005293D"/>
    <w:rsid w:val="0005297E"/>
    <w:rsid w:val="00052AD2"/>
    <w:rsid w:val="00052DCC"/>
    <w:rsid w:val="000530DF"/>
    <w:rsid w:val="00053649"/>
    <w:rsid w:val="00053740"/>
    <w:rsid w:val="00053C95"/>
    <w:rsid w:val="00054173"/>
    <w:rsid w:val="00054211"/>
    <w:rsid w:val="00054E0C"/>
    <w:rsid w:val="00054F48"/>
    <w:rsid w:val="0005541D"/>
    <w:rsid w:val="00055B6B"/>
    <w:rsid w:val="00055EDC"/>
    <w:rsid w:val="00056219"/>
    <w:rsid w:val="000565C8"/>
    <w:rsid w:val="0005676F"/>
    <w:rsid w:val="000567F1"/>
    <w:rsid w:val="00056CF1"/>
    <w:rsid w:val="00057702"/>
    <w:rsid w:val="00057DC8"/>
    <w:rsid w:val="00057DE7"/>
    <w:rsid w:val="00057F04"/>
    <w:rsid w:val="00060442"/>
    <w:rsid w:val="000605EA"/>
    <w:rsid w:val="00060B11"/>
    <w:rsid w:val="00060D29"/>
    <w:rsid w:val="00060E75"/>
    <w:rsid w:val="0006122C"/>
    <w:rsid w:val="00061273"/>
    <w:rsid w:val="000612E1"/>
    <w:rsid w:val="000614FE"/>
    <w:rsid w:val="00061903"/>
    <w:rsid w:val="00061DD7"/>
    <w:rsid w:val="00062870"/>
    <w:rsid w:val="00062EB2"/>
    <w:rsid w:val="000633CB"/>
    <w:rsid w:val="000634EE"/>
    <w:rsid w:val="0006359B"/>
    <w:rsid w:val="00063618"/>
    <w:rsid w:val="000636E6"/>
    <w:rsid w:val="00063B92"/>
    <w:rsid w:val="00064492"/>
    <w:rsid w:val="00064848"/>
    <w:rsid w:val="000650BF"/>
    <w:rsid w:val="00065C82"/>
    <w:rsid w:val="00065D38"/>
    <w:rsid w:val="00065DBC"/>
    <w:rsid w:val="00065EF0"/>
    <w:rsid w:val="00065F09"/>
    <w:rsid w:val="0006624C"/>
    <w:rsid w:val="00066EAC"/>
    <w:rsid w:val="00067333"/>
    <w:rsid w:val="000675F1"/>
    <w:rsid w:val="00067647"/>
    <w:rsid w:val="000679FC"/>
    <w:rsid w:val="00067DD1"/>
    <w:rsid w:val="00067F7A"/>
    <w:rsid w:val="00070116"/>
    <w:rsid w:val="00070447"/>
    <w:rsid w:val="00070602"/>
    <w:rsid w:val="00070676"/>
    <w:rsid w:val="000706E7"/>
    <w:rsid w:val="00070AF1"/>
    <w:rsid w:val="00070EF8"/>
    <w:rsid w:val="00070F1B"/>
    <w:rsid w:val="00071192"/>
    <w:rsid w:val="000713A7"/>
    <w:rsid w:val="0007142E"/>
    <w:rsid w:val="0007184B"/>
    <w:rsid w:val="00071B27"/>
    <w:rsid w:val="00071D52"/>
    <w:rsid w:val="00071E2A"/>
    <w:rsid w:val="000720A8"/>
    <w:rsid w:val="00072244"/>
    <w:rsid w:val="000727EC"/>
    <w:rsid w:val="00072A80"/>
    <w:rsid w:val="00072FBB"/>
    <w:rsid w:val="000731A0"/>
    <w:rsid w:val="000736C1"/>
    <w:rsid w:val="00073797"/>
    <w:rsid w:val="00073DEC"/>
    <w:rsid w:val="0007401E"/>
    <w:rsid w:val="0007410C"/>
    <w:rsid w:val="00074334"/>
    <w:rsid w:val="000745AA"/>
    <w:rsid w:val="00074831"/>
    <w:rsid w:val="00074943"/>
    <w:rsid w:val="000749E9"/>
    <w:rsid w:val="00074E86"/>
    <w:rsid w:val="00075F30"/>
    <w:rsid w:val="00076097"/>
    <w:rsid w:val="00076541"/>
    <w:rsid w:val="000772F4"/>
    <w:rsid w:val="000776EB"/>
    <w:rsid w:val="00077824"/>
    <w:rsid w:val="00077836"/>
    <w:rsid w:val="00080141"/>
    <w:rsid w:val="000806CC"/>
    <w:rsid w:val="00081257"/>
    <w:rsid w:val="000817C2"/>
    <w:rsid w:val="00081858"/>
    <w:rsid w:val="00082299"/>
    <w:rsid w:val="000823B0"/>
    <w:rsid w:val="000823B1"/>
    <w:rsid w:val="000826C4"/>
    <w:rsid w:val="000832A2"/>
    <w:rsid w:val="0008335B"/>
    <w:rsid w:val="00083379"/>
    <w:rsid w:val="00083587"/>
    <w:rsid w:val="00083838"/>
    <w:rsid w:val="00083ACA"/>
    <w:rsid w:val="00083B6A"/>
    <w:rsid w:val="00084088"/>
    <w:rsid w:val="000842E2"/>
    <w:rsid w:val="00084309"/>
    <w:rsid w:val="000847C6"/>
    <w:rsid w:val="00084D29"/>
    <w:rsid w:val="000852C7"/>
    <w:rsid w:val="000855F5"/>
    <w:rsid w:val="0008591F"/>
    <w:rsid w:val="00085E04"/>
    <w:rsid w:val="00085E28"/>
    <w:rsid w:val="00085FF3"/>
    <w:rsid w:val="00086094"/>
    <w:rsid w:val="00086319"/>
    <w:rsid w:val="0008664E"/>
    <w:rsid w:val="00086800"/>
    <w:rsid w:val="0008730B"/>
    <w:rsid w:val="00087913"/>
    <w:rsid w:val="000879CA"/>
    <w:rsid w:val="00087E58"/>
    <w:rsid w:val="00087F13"/>
    <w:rsid w:val="000900DC"/>
    <w:rsid w:val="0009027B"/>
    <w:rsid w:val="000902DC"/>
    <w:rsid w:val="00090CDB"/>
    <w:rsid w:val="00091037"/>
    <w:rsid w:val="000911AE"/>
    <w:rsid w:val="00091878"/>
    <w:rsid w:val="00091A38"/>
    <w:rsid w:val="00091D5F"/>
    <w:rsid w:val="00092402"/>
    <w:rsid w:val="00092845"/>
    <w:rsid w:val="000929B5"/>
    <w:rsid w:val="00092B27"/>
    <w:rsid w:val="00092E6E"/>
    <w:rsid w:val="00092FFA"/>
    <w:rsid w:val="00093279"/>
    <w:rsid w:val="00093697"/>
    <w:rsid w:val="0009397F"/>
    <w:rsid w:val="00093AC3"/>
    <w:rsid w:val="00093D42"/>
    <w:rsid w:val="00093DD0"/>
    <w:rsid w:val="000947EB"/>
    <w:rsid w:val="00094A16"/>
    <w:rsid w:val="00094DE6"/>
    <w:rsid w:val="00094E96"/>
    <w:rsid w:val="00095543"/>
    <w:rsid w:val="00095698"/>
    <w:rsid w:val="000956DD"/>
    <w:rsid w:val="000959FE"/>
    <w:rsid w:val="00095B3D"/>
    <w:rsid w:val="00095EDA"/>
    <w:rsid w:val="00095F4A"/>
    <w:rsid w:val="0009620A"/>
    <w:rsid w:val="00096356"/>
    <w:rsid w:val="000971CE"/>
    <w:rsid w:val="00097218"/>
    <w:rsid w:val="000972AA"/>
    <w:rsid w:val="00097C99"/>
    <w:rsid w:val="000A001E"/>
    <w:rsid w:val="000A062E"/>
    <w:rsid w:val="000A0C64"/>
    <w:rsid w:val="000A0F14"/>
    <w:rsid w:val="000A10FE"/>
    <w:rsid w:val="000A1190"/>
    <w:rsid w:val="000A1403"/>
    <w:rsid w:val="000A1441"/>
    <w:rsid w:val="000A1823"/>
    <w:rsid w:val="000A1A06"/>
    <w:rsid w:val="000A1B5A"/>
    <w:rsid w:val="000A1B60"/>
    <w:rsid w:val="000A1C07"/>
    <w:rsid w:val="000A205A"/>
    <w:rsid w:val="000A21B4"/>
    <w:rsid w:val="000A21E8"/>
    <w:rsid w:val="000A2293"/>
    <w:rsid w:val="000A2777"/>
    <w:rsid w:val="000A28CC"/>
    <w:rsid w:val="000A2ADA"/>
    <w:rsid w:val="000A2CC7"/>
    <w:rsid w:val="000A2ED6"/>
    <w:rsid w:val="000A3B13"/>
    <w:rsid w:val="000A4205"/>
    <w:rsid w:val="000A42EC"/>
    <w:rsid w:val="000A4A19"/>
    <w:rsid w:val="000A4BBD"/>
    <w:rsid w:val="000A5091"/>
    <w:rsid w:val="000A5397"/>
    <w:rsid w:val="000A555D"/>
    <w:rsid w:val="000A575A"/>
    <w:rsid w:val="000A6230"/>
    <w:rsid w:val="000A6351"/>
    <w:rsid w:val="000A63D6"/>
    <w:rsid w:val="000A6C3B"/>
    <w:rsid w:val="000A6C7D"/>
    <w:rsid w:val="000A6EA9"/>
    <w:rsid w:val="000A6F80"/>
    <w:rsid w:val="000A73E3"/>
    <w:rsid w:val="000A75C9"/>
    <w:rsid w:val="000A77A9"/>
    <w:rsid w:val="000A7B38"/>
    <w:rsid w:val="000A7C9A"/>
    <w:rsid w:val="000B009F"/>
    <w:rsid w:val="000B017B"/>
    <w:rsid w:val="000B0343"/>
    <w:rsid w:val="000B09FB"/>
    <w:rsid w:val="000B0B59"/>
    <w:rsid w:val="000B122A"/>
    <w:rsid w:val="000B1536"/>
    <w:rsid w:val="000B18CF"/>
    <w:rsid w:val="000B1930"/>
    <w:rsid w:val="000B1ECF"/>
    <w:rsid w:val="000B21F9"/>
    <w:rsid w:val="000B235E"/>
    <w:rsid w:val="000B2985"/>
    <w:rsid w:val="000B2C88"/>
    <w:rsid w:val="000B2D2A"/>
    <w:rsid w:val="000B3224"/>
    <w:rsid w:val="000B3238"/>
    <w:rsid w:val="000B3342"/>
    <w:rsid w:val="000B3BFC"/>
    <w:rsid w:val="000B50F2"/>
    <w:rsid w:val="000B51E9"/>
    <w:rsid w:val="000B51FA"/>
    <w:rsid w:val="000B5375"/>
    <w:rsid w:val="000B54CA"/>
    <w:rsid w:val="000B5905"/>
    <w:rsid w:val="000B5975"/>
    <w:rsid w:val="000B67D6"/>
    <w:rsid w:val="000B6B73"/>
    <w:rsid w:val="000B6E2C"/>
    <w:rsid w:val="000B76C5"/>
    <w:rsid w:val="000B7857"/>
    <w:rsid w:val="000B7A10"/>
    <w:rsid w:val="000C0089"/>
    <w:rsid w:val="000C037F"/>
    <w:rsid w:val="000C07B6"/>
    <w:rsid w:val="000C089A"/>
    <w:rsid w:val="000C0D8B"/>
    <w:rsid w:val="000C115D"/>
    <w:rsid w:val="000C1535"/>
    <w:rsid w:val="000C1F24"/>
    <w:rsid w:val="000C209F"/>
    <w:rsid w:val="000C24BC"/>
    <w:rsid w:val="000C252B"/>
    <w:rsid w:val="000C2E28"/>
    <w:rsid w:val="000C2E54"/>
    <w:rsid w:val="000C2E64"/>
    <w:rsid w:val="000C2FBD"/>
    <w:rsid w:val="000C37BA"/>
    <w:rsid w:val="000C37BB"/>
    <w:rsid w:val="000C3AB1"/>
    <w:rsid w:val="000C3B0C"/>
    <w:rsid w:val="000C3C81"/>
    <w:rsid w:val="000C413F"/>
    <w:rsid w:val="000C422D"/>
    <w:rsid w:val="000C4300"/>
    <w:rsid w:val="000C44E6"/>
    <w:rsid w:val="000C46E6"/>
    <w:rsid w:val="000C4AA3"/>
    <w:rsid w:val="000C4BDB"/>
    <w:rsid w:val="000C4CF5"/>
    <w:rsid w:val="000C51D7"/>
    <w:rsid w:val="000C5473"/>
    <w:rsid w:val="000C54A6"/>
    <w:rsid w:val="000C5F91"/>
    <w:rsid w:val="000C6025"/>
    <w:rsid w:val="000C60A7"/>
    <w:rsid w:val="000C63A9"/>
    <w:rsid w:val="000C68D4"/>
    <w:rsid w:val="000C6950"/>
    <w:rsid w:val="000C7EA7"/>
    <w:rsid w:val="000D0565"/>
    <w:rsid w:val="000D0920"/>
    <w:rsid w:val="000D0CAF"/>
    <w:rsid w:val="000D0E4E"/>
    <w:rsid w:val="000D113C"/>
    <w:rsid w:val="000D12D1"/>
    <w:rsid w:val="000D159A"/>
    <w:rsid w:val="000D15CC"/>
    <w:rsid w:val="000D160C"/>
    <w:rsid w:val="000D1796"/>
    <w:rsid w:val="000D1812"/>
    <w:rsid w:val="000D1A04"/>
    <w:rsid w:val="000D1EE2"/>
    <w:rsid w:val="000D2225"/>
    <w:rsid w:val="000D22CC"/>
    <w:rsid w:val="000D2C46"/>
    <w:rsid w:val="000D2F87"/>
    <w:rsid w:val="000D36AE"/>
    <w:rsid w:val="000D38A1"/>
    <w:rsid w:val="000D3A83"/>
    <w:rsid w:val="000D3B21"/>
    <w:rsid w:val="000D3F3D"/>
    <w:rsid w:val="000D3F5D"/>
    <w:rsid w:val="000D4113"/>
    <w:rsid w:val="000D4235"/>
    <w:rsid w:val="000D4C03"/>
    <w:rsid w:val="000D4C4E"/>
    <w:rsid w:val="000D5077"/>
    <w:rsid w:val="000D5159"/>
    <w:rsid w:val="000D5362"/>
    <w:rsid w:val="000D57F8"/>
    <w:rsid w:val="000D5851"/>
    <w:rsid w:val="000D5C60"/>
    <w:rsid w:val="000D5F22"/>
    <w:rsid w:val="000D660A"/>
    <w:rsid w:val="000D71E2"/>
    <w:rsid w:val="000D721C"/>
    <w:rsid w:val="000D73A5"/>
    <w:rsid w:val="000D758A"/>
    <w:rsid w:val="000D79CD"/>
    <w:rsid w:val="000D7DCA"/>
    <w:rsid w:val="000E0004"/>
    <w:rsid w:val="000E0037"/>
    <w:rsid w:val="000E03DC"/>
    <w:rsid w:val="000E050D"/>
    <w:rsid w:val="000E07D6"/>
    <w:rsid w:val="000E1380"/>
    <w:rsid w:val="000E18DF"/>
    <w:rsid w:val="000E1E9B"/>
    <w:rsid w:val="000E1FAB"/>
    <w:rsid w:val="000E20FA"/>
    <w:rsid w:val="000E224E"/>
    <w:rsid w:val="000E27BF"/>
    <w:rsid w:val="000E28CC"/>
    <w:rsid w:val="000E2FEB"/>
    <w:rsid w:val="000E360E"/>
    <w:rsid w:val="000E3AE9"/>
    <w:rsid w:val="000E3F5E"/>
    <w:rsid w:val="000E42C8"/>
    <w:rsid w:val="000E4A26"/>
    <w:rsid w:val="000E4BDF"/>
    <w:rsid w:val="000E59A0"/>
    <w:rsid w:val="000E59C2"/>
    <w:rsid w:val="000E616D"/>
    <w:rsid w:val="000E617C"/>
    <w:rsid w:val="000E67EC"/>
    <w:rsid w:val="000E728A"/>
    <w:rsid w:val="000E7680"/>
    <w:rsid w:val="000E7A84"/>
    <w:rsid w:val="000E7DCB"/>
    <w:rsid w:val="000F003F"/>
    <w:rsid w:val="000F0791"/>
    <w:rsid w:val="000F0B44"/>
    <w:rsid w:val="000F10E0"/>
    <w:rsid w:val="000F14F9"/>
    <w:rsid w:val="000F15BC"/>
    <w:rsid w:val="000F15D7"/>
    <w:rsid w:val="000F1781"/>
    <w:rsid w:val="000F180A"/>
    <w:rsid w:val="000F1831"/>
    <w:rsid w:val="000F1C92"/>
    <w:rsid w:val="000F2331"/>
    <w:rsid w:val="000F2EEE"/>
    <w:rsid w:val="000F3029"/>
    <w:rsid w:val="000F334D"/>
    <w:rsid w:val="000F3697"/>
    <w:rsid w:val="000F3799"/>
    <w:rsid w:val="000F394F"/>
    <w:rsid w:val="000F3A14"/>
    <w:rsid w:val="000F3B57"/>
    <w:rsid w:val="000F3C5C"/>
    <w:rsid w:val="000F4027"/>
    <w:rsid w:val="000F4040"/>
    <w:rsid w:val="000F48D2"/>
    <w:rsid w:val="000F62F7"/>
    <w:rsid w:val="000F6999"/>
    <w:rsid w:val="000F6CA7"/>
    <w:rsid w:val="000F76E7"/>
    <w:rsid w:val="000F783A"/>
    <w:rsid w:val="000F79B2"/>
    <w:rsid w:val="000F7F58"/>
    <w:rsid w:val="0010000F"/>
    <w:rsid w:val="00100128"/>
    <w:rsid w:val="00100858"/>
    <w:rsid w:val="00100FF3"/>
    <w:rsid w:val="001012A9"/>
    <w:rsid w:val="001014E2"/>
    <w:rsid w:val="001019A4"/>
    <w:rsid w:val="001019C2"/>
    <w:rsid w:val="001026CA"/>
    <w:rsid w:val="001027CF"/>
    <w:rsid w:val="0010287E"/>
    <w:rsid w:val="00102E19"/>
    <w:rsid w:val="00103B33"/>
    <w:rsid w:val="001043C2"/>
    <w:rsid w:val="001043E1"/>
    <w:rsid w:val="001044C5"/>
    <w:rsid w:val="00104934"/>
    <w:rsid w:val="00104E3B"/>
    <w:rsid w:val="0010505A"/>
    <w:rsid w:val="001053E3"/>
    <w:rsid w:val="00105CC7"/>
    <w:rsid w:val="00106C55"/>
    <w:rsid w:val="00106DB7"/>
    <w:rsid w:val="0010748F"/>
    <w:rsid w:val="00107779"/>
    <w:rsid w:val="001077B4"/>
    <w:rsid w:val="001078C2"/>
    <w:rsid w:val="00107E1C"/>
    <w:rsid w:val="001100EF"/>
    <w:rsid w:val="00110243"/>
    <w:rsid w:val="00110618"/>
    <w:rsid w:val="00110688"/>
    <w:rsid w:val="00110E30"/>
    <w:rsid w:val="001111AA"/>
    <w:rsid w:val="0011121D"/>
    <w:rsid w:val="001112C4"/>
    <w:rsid w:val="00111444"/>
    <w:rsid w:val="00111723"/>
    <w:rsid w:val="00111842"/>
    <w:rsid w:val="001119BC"/>
    <w:rsid w:val="00111BF6"/>
    <w:rsid w:val="001129B5"/>
    <w:rsid w:val="001129FC"/>
    <w:rsid w:val="00112ADE"/>
    <w:rsid w:val="00112BE6"/>
    <w:rsid w:val="00112D75"/>
    <w:rsid w:val="00112EFA"/>
    <w:rsid w:val="001131CF"/>
    <w:rsid w:val="001135CD"/>
    <w:rsid w:val="001136F7"/>
    <w:rsid w:val="00113F08"/>
    <w:rsid w:val="001141E3"/>
    <w:rsid w:val="0011448F"/>
    <w:rsid w:val="001144C5"/>
    <w:rsid w:val="001144DF"/>
    <w:rsid w:val="00114AAE"/>
    <w:rsid w:val="00114CE0"/>
    <w:rsid w:val="00114D8B"/>
    <w:rsid w:val="00115038"/>
    <w:rsid w:val="0011557B"/>
    <w:rsid w:val="00115696"/>
    <w:rsid w:val="00115CD8"/>
    <w:rsid w:val="001162AC"/>
    <w:rsid w:val="00116609"/>
    <w:rsid w:val="00117312"/>
    <w:rsid w:val="0011775F"/>
    <w:rsid w:val="001177A3"/>
    <w:rsid w:val="00117C85"/>
    <w:rsid w:val="00117F66"/>
    <w:rsid w:val="00117FDD"/>
    <w:rsid w:val="001201D6"/>
    <w:rsid w:val="0012034A"/>
    <w:rsid w:val="00120981"/>
    <w:rsid w:val="00120B13"/>
    <w:rsid w:val="00120CA7"/>
    <w:rsid w:val="00120CF9"/>
    <w:rsid w:val="00121C03"/>
    <w:rsid w:val="00121CEA"/>
    <w:rsid w:val="00121E21"/>
    <w:rsid w:val="00121F7A"/>
    <w:rsid w:val="00121FF5"/>
    <w:rsid w:val="00122759"/>
    <w:rsid w:val="0012298E"/>
    <w:rsid w:val="00122D95"/>
    <w:rsid w:val="00123053"/>
    <w:rsid w:val="00123104"/>
    <w:rsid w:val="0012317F"/>
    <w:rsid w:val="00123378"/>
    <w:rsid w:val="001236C1"/>
    <w:rsid w:val="00123AE1"/>
    <w:rsid w:val="00123B5D"/>
    <w:rsid w:val="001242EC"/>
    <w:rsid w:val="00124405"/>
    <w:rsid w:val="0012467B"/>
    <w:rsid w:val="00124793"/>
    <w:rsid w:val="001249F6"/>
    <w:rsid w:val="00124D84"/>
    <w:rsid w:val="001250DD"/>
    <w:rsid w:val="0012527A"/>
    <w:rsid w:val="00125733"/>
    <w:rsid w:val="00125D24"/>
    <w:rsid w:val="00126398"/>
    <w:rsid w:val="001263AA"/>
    <w:rsid w:val="00126787"/>
    <w:rsid w:val="0012691E"/>
    <w:rsid w:val="00126A02"/>
    <w:rsid w:val="001275C6"/>
    <w:rsid w:val="00127E99"/>
    <w:rsid w:val="0013001D"/>
    <w:rsid w:val="00130141"/>
    <w:rsid w:val="001305E1"/>
    <w:rsid w:val="00130779"/>
    <w:rsid w:val="001307A1"/>
    <w:rsid w:val="00130914"/>
    <w:rsid w:val="00130F6B"/>
    <w:rsid w:val="0013170F"/>
    <w:rsid w:val="0013200B"/>
    <w:rsid w:val="001321D3"/>
    <w:rsid w:val="00132316"/>
    <w:rsid w:val="00132A0E"/>
    <w:rsid w:val="00133599"/>
    <w:rsid w:val="00133636"/>
    <w:rsid w:val="0013370A"/>
    <w:rsid w:val="00133BF7"/>
    <w:rsid w:val="00134119"/>
    <w:rsid w:val="00134A2E"/>
    <w:rsid w:val="00134B88"/>
    <w:rsid w:val="0013577F"/>
    <w:rsid w:val="0013586D"/>
    <w:rsid w:val="0013608F"/>
    <w:rsid w:val="001364C9"/>
    <w:rsid w:val="00136A23"/>
    <w:rsid w:val="00136B99"/>
    <w:rsid w:val="00137645"/>
    <w:rsid w:val="00137897"/>
    <w:rsid w:val="0014063E"/>
    <w:rsid w:val="0014087D"/>
    <w:rsid w:val="00140CAC"/>
    <w:rsid w:val="00140ECB"/>
    <w:rsid w:val="00140F3C"/>
    <w:rsid w:val="00140F57"/>
    <w:rsid w:val="00140F74"/>
    <w:rsid w:val="00140FC8"/>
    <w:rsid w:val="0014102A"/>
    <w:rsid w:val="0014102F"/>
    <w:rsid w:val="0014109B"/>
    <w:rsid w:val="00141104"/>
    <w:rsid w:val="00141191"/>
    <w:rsid w:val="001412D8"/>
    <w:rsid w:val="0014159C"/>
    <w:rsid w:val="00141A78"/>
    <w:rsid w:val="00141B5C"/>
    <w:rsid w:val="00141E05"/>
    <w:rsid w:val="00142022"/>
    <w:rsid w:val="001421FB"/>
    <w:rsid w:val="001424C9"/>
    <w:rsid w:val="00142655"/>
    <w:rsid w:val="00142665"/>
    <w:rsid w:val="00142ABE"/>
    <w:rsid w:val="00142C36"/>
    <w:rsid w:val="00143052"/>
    <w:rsid w:val="0014311D"/>
    <w:rsid w:val="001432B9"/>
    <w:rsid w:val="001432EC"/>
    <w:rsid w:val="001435B8"/>
    <w:rsid w:val="0014384A"/>
    <w:rsid w:val="0014450F"/>
    <w:rsid w:val="001445D7"/>
    <w:rsid w:val="00144943"/>
    <w:rsid w:val="00144950"/>
    <w:rsid w:val="00144C8E"/>
    <w:rsid w:val="00144D8F"/>
    <w:rsid w:val="00144F71"/>
    <w:rsid w:val="0014539E"/>
    <w:rsid w:val="0014573E"/>
    <w:rsid w:val="00145888"/>
    <w:rsid w:val="00145BFD"/>
    <w:rsid w:val="00145C74"/>
    <w:rsid w:val="00145F27"/>
    <w:rsid w:val="001461B4"/>
    <w:rsid w:val="001462E9"/>
    <w:rsid w:val="0014653C"/>
    <w:rsid w:val="00146D49"/>
    <w:rsid w:val="00146E32"/>
    <w:rsid w:val="00147289"/>
    <w:rsid w:val="00147C65"/>
    <w:rsid w:val="001503D8"/>
    <w:rsid w:val="00150DDD"/>
    <w:rsid w:val="00151619"/>
    <w:rsid w:val="00152212"/>
    <w:rsid w:val="00152835"/>
    <w:rsid w:val="001532C2"/>
    <w:rsid w:val="001533F7"/>
    <w:rsid w:val="001539F4"/>
    <w:rsid w:val="00153B7B"/>
    <w:rsid w:val="00153C4D"/>
    <w:rsid w:val="00153F0B"/>
    <w:rsid w:val="001540EC"/>
    <w:rsid w:val="0015418F"/>
    <w:rsid w:val="0015464B"/>
    <w:rsid w:val="00154743"/>
    <w:rsid w:val="00154777"/>
    <w:rsid w:val="00154866"/>
    <w:rsid w:val="00154F2F"/>
    <w:rsid w:val="00155951"/>
    <w:rsid w:val="001559FA"/>
    <w:rsid w:val="00155DDE"/>
    <w:rsid w:val="00156088"/>
    <w:rsid w:val="00156374"/>
    <w:rsid w:val="00156438"/>
    <w:rsid w:val="00156989"/>
    <w:rsid w:val="001569E9"/>
    <w:rsid w:val="001577D8"/>
    <w:rsid w:val="00157CD6"/>
    <w:rsid w:val="00157F72"/>
    <w:rsid w:val="00157FC3"/>
    <w:rsid w:val="0016022D"/>
    <w:rsid w:val="00160494"/>
    <w:rsid w:val="00160739"/>
    <w:rsid w:val="00160C28"/>
    <w:rsid w:val="00160EA6"/>
    <w:rsid w:val="00161074"/>
    <w:rsid w:val="00161319"/>
    <w:rsid w:val="0016138A"/>
    <w:rsid w:val="001619EF"/>
    <w:rsid w:val="00161A0A"/>
    <w:rsid w:val="00161B89"/>
    <w:rsid w:val="00161C30"/>
    <w:rsid w:val="00161E4B"/>
    <w:rsid w:val="0016271E"/>
    <w:rsid w:val="00162C90"/>
    <w:rsid w:val="00162D7A"/>
    <w:rsid w:val="0016388C"/>
    <w:rsid w:val="0016396D"/>
    <w:rsid w:val="00164088"/>
    <w:rsid w:val="0016487F"/>
    <w:rsid w:val="00164A2F"/>
    <w:rsid w:val="00164DAB"/>
    <w:rsid w:val="00165200"/>
    <w:rsid w:val="001653E9"/>
    <w:rsid w:val="0016571E"/>
    <w:rsid w:val="00165B58"/>
    <w:rsid w:val="00165BBB"/>
    <w:rsid w:val="00165D3A"/>
    <w:rsid w:val="00165F12"/>
    <w:rsid w:val="0016613F"/>
    <w:rsid w:val="00166215"/>
    <w:rsid w:val="001662D7"/>
    <w:rsid w:val="00166591"/>
    <w:rsid w:val="001668BA"/>
    <w:rsid w:val="00167502"/>
    <w:rsid w:val="00167654"/>
    <w:rsid w:val="00167D05"/>
    <w:rsid w:val="00167F5B"/>
    <w:rsid w:val="0017025A"/>
    <w:rsid w:val="00170C5D"/>
    <w:rsid w:val="00170C6E"/>
    <w:rsid w:val="00170D20"/>
    <w:rsid w:val="00170E64"/>
    <w:rsid w:val="00171014"/>
    <w:rsid w:val="00171143"/>
    <w:rsid w:val="001716CE"/>
    <w:rsid w:val="00171BBA"/>
    <w:rsid w:val="00171F80"/>
    <w:rsid w:val="001724EF"/>
    <w:rsid w:val="00172864"/>
    <w:rsid w:val="00172AB6"/>
    <w:rsid w:val="00172B11"/>
    <w:rsid w:val="00172B82"/>
    <w:rsid w:val="00172B9E"/>
    <w:rsid w:val="00172DCF"/>
    <w:rsid w:val="00172EFA"/>
    <w:rsid w:val="0017343A"/>
    <w:rsid w:val="00173608"/>
    <w:rsid w:val="00173922"/>
    <w:rsid w:val="00173FEB"/>
    <w:rsid w:val="001740B1"/>
    <w:rsid w:val="001741D6"/>
    <w:rsid w:val="001745EC"/>
    <w:rsid w:val="0017473F"/>
    <w:rsid w:val="001747B7"/>
    <w:rsid w:val="00174B36"/>
    <w:rsid w:val="00175034"/>
    <w:rsid w:val="00175529"/>
    <w:rsid w:val="00175C30"/>
    <w:rsid w:val="00175D1D"/>
    <w:rsid w:val="001761CE"/>
    <w:rsid w:val="00176596"/>
    <w:rsid w:val="00177069"/>
    <w:rsid w:val="00177751"/>
    <w:rsid w:val="0017779C"/>
    <w:rsid w:val="0017783F"/>
    <w:rsid w:val="0017791C"/>
    <w:rsid w:val="00177CEB"/>
    <w:rsid w:val="00177FC1"/>
    <w:rsid w:val="001800AE"/>
    <w:rsid w:val="001801E8"/>
    <w:rsid w:val="0018047E"/>
    <w:rsid w:val="00181020"/>
    <w:rsid w:val="001810A1"/>
    <w:rsid w:val="001815A2"/>
    <w:rsid w:val="0018172F"/>
    <w:rsid w:val="00181998"/>
    <w:rsid w:val="001819C3"/>
    <w:rsid w:val="00181A9A"/>
    <w:rsid w:val="00181AF5"/>
    <w:rsid w:val="00181FC1"/>
    <w:rsid w:val="001827CE"/>
    <w:rsid w:val="00182E0D"/>
    <w:rsid w:val="00183034"/>
    <w:rsid w:val="001830F7"/>
    <w:rsid w:val="00183E95"/>
    <w:rsid w:val="00183EE6"/>
    <w:rsid w:val="00183FA4"/>
    <w:rsid w:val="0018478B"/>
    <w:rsid w:val="00184879"/>
    <w:rsid w:val="00184983"/>
    <w:rsid w:val="0018588A"/>
    <w:rsid w:val="0018591F"/>
    <w:rsid w:val="00185CEC"/>
    <w:rsid w:val="00185CF9"/>
    <w:rsid w:val="00185D46"/>
    <w:rsid w:val="00186741"/>
    <w:rsid w:val="00186883"/>
    <w:rsid w:val="001869D9"/>
    <w:rsid w:val="00186A0E"/>
    <w:rsid w:val="00187252"/>
    <w:rsid w:val="00187560"/>
    <w:rsid w:val="001875A9"/>
    <w:rsid w:val="001879FF"/>
    <w:rsid w:val="001909C9"/>
    <w:rsid w:val="00190E87"/>
    <w:rsid w:val="00190EED"/>
    <w:rsid w:val="00190F96"/>
    <w:rsid w:val="001912F0"/>
    <w:rsid w:val="00191C91"/>
    <w:rsid w:val="00191DA6"/>
    <w:rsid w:val="00191E07"/>
    <w:rsid w:val="00191E6D"/>
    <w:rsid w:val="00192295"/>
    <w:rsid w:val="001923DD"/>
    <w:rsid w:val="00192DD9"/>
    <w:rsid w:val="00192DF8"/>
    <w:rsid w:val="0019369D"/>
    <w:rsid w:val="00193C3C"/>
    <w:rsid w:val="00194339"/>
    <w:rsid w:val="001947A5"/>
    <w:rsid w:val="00194816"/>
    <w:rsid w:val="00194848"/>
    <w:rsid w:val="00194F8C"/>
    <w:rsid w:val="00194FCD"/>
    <w:rsid w:val="001954D7"/>
    <w:rsid w:val="0019580A"/>
    <w:rsid w:val="001958EA"/>
    <w:rsid w:val="001959DB"/>
    <w:rsid w:val="00195E0E"/>
    <w:rsid w:val="0019610E"/>
    <w:rsid w:val="001963B2"/>
    <w:rsid w:val="001966F8"/>
    <w:rsid w:val="00196C12"/>
    <w:rsid w:val="00196C7D"/>
    <w:rsid w:val="00197140"/>
    <w:rsid w:val="001972A0"/>
    <w:rsid w:val="00197375"/>
    <w:rsid w:val="00197383"/>
    <w:rsid w:val="001974D8"/>
    <w:rsid w:val="00197C3A"/>
    <w:rsid w:val="00197CA2"/>
    <w:rsid w:val="001A0482"/>
    <w:rsid w:val="001A055B"/>
    <w:rsid w:val="001A0780"/>
    <w:rsid w:val="001A09EC"/>
    <w:rsid w:val="001A0D8D"/>
    <w:rsid w:val="001A0F03"/>
    <w:rsid w:val="001A0F12"/>
    <w:rsid w:val="001A0F82"/>
    <w:rsid w:val="001A15C6"/>
    <w:rsid w:val="001A178D"/>
    <w:rsid w:val="001A180D"/>
    <w:rsid w:val="001A1BAC"/>
    <w:rsid w:val="001A1C50"/>
    <w:rsid w:val="001A23CE"/>
    <w:rsid w:val="001A25E5"/>
    <w:rsid w:val="001A2C89"/>
    <w:rsid w:val="001A2DF0"/>
    <w:rsid w:val="001A3630"/>
    <w:rsid w:val="001A3BB1"/>
    <w:rsid w:val="001A4090"/>
    <w:rsid w:val="001A452D"/>
    <w:rsid w:val="001A4CF3"/>
    <w:rsid w:val="001A4E0A"/>
    <w:rsid w:val="001A4E77"/>
    <w:rsid w:val="001A5182"/>
    <w:rsid w:val="001A673E"/>
    <w:rsid w:val="001A6857"/>
    <w:rsid w:val="001A6A4F"/>
    <w:rsid w:val="001A6DD3"/>
    <w:rsid w:val="001A702B"/>
    <w:rsid w:val="001A7763"/>
    <w:rsid w:val="001A7C5C"/>
    <w:rsid w:val="001B00C6"/>
    <w:rsid w:val="001B02EC"/>
    <w:rsid w:val="001B0468"/>
    <w:rsid w:val="001B0D92"/>
    <w:rsid w:val="001B1133"/>
    <w:rsid w:val="001B1CB5"/>
    <w:rsid w:val="001B1DED"/>
    <w:rsid w:val="001B1E88"/>
    <w:rsid w:val="001B2307"/>
    <w:rsid w:val="001B3964"/>
    <w:rsid w:val="001B3CE3"/>
    <w:rsid w:val="001B3DB5"/>
    <w:rsid w:val="001B3DF9"/>
    <w:rsid w:val="001B43E5"/>
    <w:rsid w:val="001B4452"/>
    <w:rsid w:val="001B466C"/>
    <w:rsid w:val="001B4918"/>
    <w:rsid w:val="001B4F34"/>
    <w:rsid w:val="001B505F"/>
    <w:rsid w:val="001B51E4"/>
    <w:rsid w:val="001B52EC"/>
    <w:rsid w:val="001B554A"/>
    <w:rsid w:val="001B6176"/>
    <w:rsid w:val="001B6228"/>
    <w:rsid w:val="001B6564"/>
    <w:rsid w:val="001B691A"/>
    <w:rsid w:val="001B69EC"/>
    <w:rsid w:val="001B6C18"/>
    <w:rsid w:val="001B6F33"/>
    <w:rsid w:val="001B71D9"/>
    <w:rsid w:val="001B74D6"/>
    <w:rsid w:val="001B7BBD"/>
    <w:rsid w:val="001B7EC8"/>
    <w:rsid w:val="001B7F25"/>
    <w:rsid w:val="001C02D8"/>
    <w:rsid w:val="001C0309"/>
    <w:rsid w:val="001C048A"/>
    <w:rsid w:val="001C04BB"/>
    <w:rsid w:val="001C04E3"/>
    <w:rsid w:val="001C075C"/>
    <w:rsid w:val="001C0797"/>
    <w:rsid w:val="001C1D8B"/>
    <w:rsid w:val="001C2378"/>
    <w:rsid w:val="001C288E"/>
    <w:rsid w:val="001C3C6D"/>
    <w:rsid w:val="001C3EE9"/>
    <w:rsid w:val="001C3FA4"/>
    <w:rsid w:val="001C40F9"/>
    <w:rsid w:val="001C41CE"/>
    <w:rsid w:val="001C423D"/>
    <w:rsid w:val="001C458B"/>
    <w:rsid w:val="001C501E"/>
    <w:rsid w:val="001C5C19"/>
    <w:rsid w:val="001C5D4F"/>
    <w:rsid w:val="001C5D72"/>
    <w:rsid w:val="001C6288"/>
    <w:rsid w:val="001C6298"/>
    <w:rsid w:val="001C642E"/>
    <w:rsid w:val="001C64C0"/>
    <w:rsid w:val="001C657F"/>
    <w:rsid w:val="001C69DA"/>
    <w:rsid w:val="001C6C87"/>
    <w:rsid w:val="001C6EA0"/>
    <w:rsid w:val="001C6F06"/>
    <w:rsid w:val="001C772B"/>
    <w:rsid w:val="001C7BF6"/>
    <w:rsid w:val="001D0578"/>
    <w:rsid w:val="001D0CEA"/>
    <w:rsid w:val="001D1123"/>
    <w:rsid w:val="001D14BA"/>
    <w:rsid w:val="001D1F37"/>
    <w:rsid w:val="001D204F"/>
    <w:rsid w:val="001D2360"/>
    <w:rsid w:val="001D3025"/>
    <w:rsid w:val="001D3109"/>
    <w:rsid w:val="001D332E"/>
    <w:rsid w:val="001D351C"/>
    <w:rsid w:val="001D37B8"/>
    <w:rsid w:val="001D415B"/>
    <w:rsid w:val="001D4663"/>
    <w:rsid w:val="001D48CF"/>
    <w:rsid w:val="001D4AB6"/>
    <w:rsid w:val="001D4EC6"/>
    <w:rsid w:val="001D5033"/>
    <w:rsid w:val="001D503F"/>
    <w:rsid w:val="001D5073"/>
    <w:rsid w:val="001D547B"/>
    <w:rsid w:val="001D550E"/>
    <w:rsid w:val="001D5710"/>
    <w:rsid w:val="001D5C88"/>
    <w:rsid w:val="001D6567"/>
    <w:rsid w:val="001D65E8"/>
    <w:rsid w:val="001D695C"/>
    <w:rsid w:val="001D6FD9"/>
    <w:rsid w:val="001D7132"/>
    <w:rsid w:val="001D7776"/>
    <w:rsid w:val="001D780E"/>
    <w:rsid w:val="001E01E2"/>
    <w:rsid w:val="001E0278"/>
    <w:rsid w:val="001E0379"/>
    <w:rsid w:val="001E05C3"/>
    <w:rsid w:val="001E0736"/>
    <w:rsid w:val="001E092D"/>
    <w:rsid w:val="001E0AD3"/>
    <w:rsid w:val="001E0D3E"/>
    <w:rsid w:val="001E0E40"/>
    <w:rsid w:val="001E0F6D"/>
    <w:rsid w:val="001E139E"/>
    <w:rsid w:val="001E1A8D"/>
    <w:rsid w:val="001E1BD3"/>
    <w:rsid w:val="001E21BF"/>
    <w:rsid w:val="001E26CE"/>
    <w:rsid w:val="001E2A58"/>
    <w:rsid w:val="001E2E35"/>
    <w:rsid w:val="001E322D"/>
    <w:rsid w:val="001E3688"/>
    <w:rsid w:val="001E36E4"/>
    <w:rsid w:val="001E379D"/>
    <w:rsid w:val="001E3834"/>
    <w:rsid w:val="001E3A22"/>
    <w:rsid w:val="001E3A3C"/>
    <w:rsid w:val="001E4380"/>
    <w:rsid w:val="001E4694"/>
    <w:rsid w:val="001E491C"/>
    <w:rsid w:val="001E4D10"/>
    <w:rsid w:val="001E5A7C"/>
    <w:rsid w:val="001E5C23"/>
    <w:rsid w:val="001E67D3"/>
    <w:rsid w:val="001E69AC"/>
    <w:rsid w:val="001E7101"/>
    <w:rsid w:val="001E71A0"/>
    <w:rsid w:val="001E74A0"/>
    <w:rsid w:val="001E7504"/>
    <w:rsid w:val="001E76DF"/>
    <w:rsid w:val="001E7871"/>
    <w:rsid w:val="001E7E82"/>
    <w:rsid w:val="001F0D89"/>
    <w:rsid w:val="001F1065"/>
    <w:rsid w:val="001F1308"/>
    <w:rsid w:val="001F1525"/>
    <w:rsid w:val="001F15F3"/>
    <w:rsid w:val="001F169A"/>
    <w:rsid w:val="001F17BC"/>
    <w:rsid w:val="001F1815"/>
    <w:rsid w:val="001F1DE3"/>
    <w:rsid w:val="001F1E87"/>
    <w:rsid w:val="001F1EB6"/>
    <w:rsid w:val="001F229B"/>
    <w:rsid w:val="001F2E23"/>
    <w:rsid w:val="001F341F"/>
    <w:rsid w:val="001F3434"/>
    <w:rsid w:val="001F3585"/>
    <w:rsid w:val="001F3911"/>
    <w:rsid w:val="001F3F1A"/>
    <w:rsid w:val="001F4012"/>
    <w:rsid w:val="001F411A"/>
    <w:rsid w:val="001F4643"/>
    <w:rsid w:val="001F4A87"/>
    <w:rsid w:val="001F4B7C"/>
    <w:rsid w:val="001F4CAC"/>
    <w:rsid w:val="001F4CBD"/>
    <w:rsid w:val="001F5545"/>
    <w:rsid w:val="001F5777"/>
    <w:rsid w:val="001F5846"/>
    <w:rsid w:val="001F5937"/>
    <w:rsid w:val="001F59E3"/>
    <w:rsid w:val="001F59ED"/>
    <w:rsid w:val="001F5B48"/>
    <w:rsid w:val="001F64EE"/>
    <w:rsid w:val="001F6988"/>
    <w:rsid w:val="001F6C06"/>
    <w:rsid w:val="001F6F1A"/>
    <w:rsid w:val="001F7121"/>
    <w:rsid w:val="001F71D6"/>
    <w:rsid w:val="001F7DDD"/>
    <w:rsid w:val="001F7EDF"/>
    <w:rsid w:val="00200315"/>
    <w:rsid w:val="00200410"/>
    <w:rsid w:val="002007F8"/>
    <w:rsid w:val="00200D2C"/>
    <w:rsid w:val="00200E1A"/>
    <w:rsid w:val="002012F5"/>
    <w:rsid w:val="002019D8"/>
    <w:rsid w:val="00201A38"/>
    <w:rsid w:val="00201EC7"/>
    <w:rsid w:val="00202908"/>
    <w:rsid w:val="00202A57"/>
    <w:rsid w:val="00202DE2"/>
    <w:rsid w:val="0020349A"/>
    <w:rsid w:val="002034B4"/>
    <w:rsid w:val="002038A0"/>
    <w:rsid w:val="00203AEB"/>
    <w:rsid w:val="00204032"/>
    <w:rsid w:val="002040A3"/>
    <w:rsid w:val="0020499C"/>
    <w:rsid w:val="00204BAD"/>
    <w:rsid w:val="00204D60"/>
    <w:rsid w:val="00204E9F"/>
    <w:rsid w:val="00204F25"/>
    <w:rsid w:val="0020506A"/>
    <w:rsid w:val="0020549C"/>
    <w:rsid w:val="0020551A"/>
    <w:rsid w:val="00205627"/>
    <w:rsid w:val="002056D0"/>
    <w:rsid w:val="0020579B"/>
    <w:rsid w:val="00205FAC"/>
    <w:rsid w:val="00206203"/>
    <w:rsid w:val="002062A6"/>
    <w:rsid w:val="00206F06"/>
    <w:rsid w:val="00207020"/>
    <w:rsid w:val="00207513"/>
    <w:rsid w:val="002075FD"/>
    <w:rsid w:val="00210055"/>
    <w:rsid w:val="002106A7"/>
    <w:rsid w:val="00210860"/>
    <w:rsid w:val="00210B6A"/>
    <w:rsid w:val="00210E03"/>
    <w:rsid w:val="00211448"/>
    <w:rsid w:val="00211CB1"/>
    <w:rsid w:val="00211D8D"/>
    <w:rsid w:val="00211F67"/>
    <w:rsid w:val="00212BB8"/>
    <w:rsid w:val="00212CB6"/>
    <w:rsid w:val="00212E37"/>
    <w:rsid w:val="00212F47"/>
    <w:rsid w:val="00212FA9"/>
    <w:rsid w:val="002132FE"/>
    <w:rsid w:val="002133AA"/>
    <w:rsid w:val="002137C8"/>
    <w:rsid w:val="00213D96"/>
    <w:rsid w:val="002140FF"/>
    <w:rsid w:val="002143DE"/>
    <w:rsid w:val="002147BC"/>
    <w:rsid w:val="00214869"/>
    <w:rsid w:val="002149E6"/>
    <w:rsid w:val="00214D3B"/>
    <w:rsid w:val="00214F16"/>
    <w:rsid w:val="00215172"/>
    <w:rsid w:val="00215304"/>
    <w:rsid w:val="002153EF"/>
    <w:rsid w:val="002170F0"/>
    <w:rsid w:val="00217962"/>
    <w:rsid w:val="0022042A"/>
    <w:rsid w:val="00220764"/>
    <w:rsid w:val="00220894"/>
    <w:rsid w:val="0022135D"/>
    <w:rsid w:val="00221F83"/>
    <w:rsid w:val="00222213"/>
    <w:rsid w:val="00222496"/>
    <w:rsid w:val="00222722"/>
    <w:rsid w:val="0022341C"/>
    <w:rsid w:val="0022414D"/>
    <w:rsid w:val="00224468"/>
    <w:rsid w:val="00224822"/>
    <w:rsid w:val="00224952"/>
    <w:rsid w:val="00224DD2"/>
    <w:rsid w:val="00224E58"/>
    <w:rsid w:val="002257DD"/>
    <w:rsid w:val="00225A6A"/>
    <w:rsid w:val="00225AC7"/>
    <w:rsid w:val="00225ACC"/>
    <w:rsid w:val="00225AE1"/>
    <w:rsid w:val="00225BE5"/>
    <w:rsid w:val="00225D6B"/>
    <w:rsid w:val="00225DA3"/>
    <w:rsid w:val="00225E2D"/>
    <w:rsid w:val="00225E6D"/>
    <w:rsid w:val="00226028"/>
    <w:rsid w:val="002264A8"/>
    <w:rsid w:val="002266F5"/>
    <w:rsid w:val="00226935"/>
    <w:rsid w:val="00226C1E"/>
    <w:rsid w:val="00226F64"/>
    <w:rsid w:val="002275C5"/>
    <w:rsid w:val="00227B32"/>
    <w:rsid w:val="00227E85"/>
    <w:rsid w:val="00227EDD"/>
    <w:rsid w:val="00230BCE"/>
    <w:rsid w:val="00231C25"/>
    <w:rsid w:val="00231C6F"/>
    <w:rsid w:val="002321B3"/>
    <w:rsid w:val="00232246"/>
    <w:rsid w:val="00232287"/>
    <w:rsid w:val="00232A90"/>
    <w:rsid w:val="002339F3"/>
    <w:rsid w:val="00233AAB"/>
    <w:rsid w:val="00234151"/>
    <w:rsid w:val="002347ED"/>
    <w:rsid w:val="00234DB4"/>
    <w:rsid w:val="00234E6B"/>
    <w:rsid w:val="00234F8C"/>
    <w:rsid w:val="00235542"/>
    <w:rsid w:val="00235C9E"/>
    <w:rsid w:val="00236019"/>
    <w:rsid w:val="002368AF"/>
    <w:rsid w:val="002369B0"/>
    <w:rsid w:val="00236AD8"/>
    <w:rsid w:val="00236D0C"/>
    <w:rsid w:val="00236D7A"/>
    <w:rsid w:val="0023733C"/>
    <w:rsid w:val="002377C9"/>
    <w:rsid w:val="00237831"/>
    <w:rsid w:val="00237EA9"/>
    <w:rsid w:val="002400AF"/>
    <w:rsid w:val="002401F5"/>
    <w:rsid w:val="00240A4F"/>
    <w:rsid w:val="00240E54"/>
    <w:rsid w:val="002411D7"/>
    <w:rsid w:val="0024173A"/>
    <w:rsid w:val="00241843"/>
    <w:rsid w:val="00241891"/>
    <w:rsid w:val="002422C9"/>
    <w:rsid w:val="0024241F"/>
    <w:rsid w:val="002425D2"/>
    <w:rsid w:val="00242680"/>
    <w:rsid w:val="00242BC8"/>
    <w:rsid w:val="00243106"/>
    <w:rsid w:val="00243461"/>
    <w:rsid w:val="00243745"/>
    <w:rsid w:val="00243831"/>
    <w:rsid w:val="00243D4A"/>
    <w:rsid w:val="002442DD"/>
    <w:rsid w:val="00244743"/>
    <w:rsid w:val="002451C5"/>
    <w:rsid w:val="002455B6"/>
    <w:rsid w:val="002455D7"/>
    <w:rsid w:val="00245DFF"/>
    <w:rsid w:val="00245F1F"/>
    <w:rsid w:val="00246224"/>
    <w:rsid w:val="0024626E"/>
    <w:rsid w:val="0024663B"/>
    <w:rsid w:val="00246697"/>
    <w:rsid w:val="00247103"/>
    <w:rsid w:val="0024749E"/>
    <w:rsid w:val="00247AA0"/>
    <w:rsid w:val="00247D37"/>
    <w:rsid w:val="00247F58"/>
    <w:rsid w:val="00247FCF"/>
    <w:rsid w:val="00250067"/>
    <w:rsid w:val="002505C5"/>
    <w:rsid w:val="00250F62"/>
    <w:rsid w:val="002516DE"/>
    <w:rsid w:val="00251982"/>
    <w:rsid w:val="00251F81"/>
    <w:rsid w:val="002522EF"/>
    <w:rsid w:val="00252641"/>
    <w:rsid w:val="0025285C"/>
    <w:rsid w:val="00252BE0"/>
    <w:rsid w:val="00252C30"/>
    <w:rsid w:val="00252E35"/>
    <w:rsid w:val="00253524"/>
    <w:rsid w:val="00253588"/>
    <w:rsid w:val="00253AA8"/>
    <w:rsid w:val="00253EA5"/>
    <w:rsid w:val="0025426B"/>
    <w:rsid w:val="002545AF"/>
    <w:rsid w:val="00254630"/>
    <w:rsid w:val="0025464E"/>
    <w:rsid w:val="002546F4"/>
    <w:rsid w:val="002548CB"/>
    <w:rsid w:val="00254A1D"/>
    <w:rsid w:val="00254ECF"/>
    <w:rsid w:val="002551D0"/>
    <w:rsid w:val="00255374"/>
    <w:rsid w:val="0025597B"/>
    <w:rsid w:val="002562AA"/>
    <w:rsid w:val="002566F4"/>
    <w:rsid w:val="002568E0"/>
    <w:rsid w:val="00256D93"/>
    <w:rsid w:val="00256F44"/>
    <w:rsid w:val="002571E6"/>
    <w:rsid w:val="002575D0"/>
    <w:rsid w:val="00257767"/>
    <w:rsid w:val="00257BF4"/>
    <w:rsid w:val="00257F0D"/>
    <w:rsid w:val="00260003"/>
    <w:rsid w:val="002601A3"/>
    <w:rsid w:val="0026035D"/>
    <w:rsid w:val="002606D6"/>
    <w:rsid w:val="002608C0"/>
    <w:rsid w:val="00260B1A"/>
    <w:rsid w:val="00260F64"/>
    <w:rsid w:val="00261B91"/>
    <w:rsid w:val="00261C98"/>
    <w:rsid w:val="00262307"/>
    <w:rsid w:val="0026248E"/>
    <w:rsid w:val="0026258A"/>
    <w:rsid w:val="0026261D"/>
    <w:rsid w:val="00262914"/>
    <w:rsid w:val="00262B99"/>
    <w:rsid w:val="00262E9A"/>
    <w:rsid w:val="00263207"/>
    <w:rsid w:val="00264554"/>
    <w:rsid w:val="002647BF"/>
    <w:rsid w:val="002647D5"/>
    <w:rsid w:val="00264E5E"/>
    <w:rsid w:val="00264EA3"/>
    <w:rsid w:val="00264F4F"/>
    <w:rsid w:val="00265032"/>
    <w:rsid w:val="002651FB"/>
    <w:rsid w:val="0026538C"/>
    <w:rsid w:val="002653A5"/>
    <w:rsid w:val="00265781"/>
    <w:rsid w:val="002658EA"/>
    <w:rsid w:val="00265A6F"/>
    <w:rsid w:val="00265DD3"/>
    <w:rsid w:val="00265F4A"/>
    <w:rsid w:val="00266B13"/>
    <w:rsid w:val="00266CEE"/>
    <w:rsid w:val="0026780A"/>
    <w:rsid w:val="00267DED"/>
    <w:rsid w:val="00267E4A"/>
    <w:rsid w:val="00270074"/>
    <w:rsid w:val="002701AA"/>
    <w:rsid w:val="002704EC"/>
    <w:rsid w:val="00270728"/>
    <w:rsid w:val="00270A6B"/>
    <w:rsid w:val="00270D42"/>
    <w:rsid w:val="00270E04"/>
    <w:rsid w:val="0027195D"/>
    <w:rsid w:val="00271C6D"/>
    <w:rsid w:val="00272A44"/>
    <w:rsid w:val="00272AAC"/>
    <w:rsid w:val="00272B03"/>
    <w:rsid w:val="00272CD2"/>
    <w:rsid w:val="00272CEA"/>
    <w:rsid w:val="002730BB"/>
    <w:rsid w:val="002733CE"/>
    <w:rsid w:val="002733E2"/>
    <w:rsid w:val="00273B56"/>
    <w:rsid w:val="00273FA4"/>
    <w:rsid w:val="00273FA5"/>
    <w:rsid w:val="002746CD"/>
    <w:rsid w:val="00274D12"/>
    <w:rsid w:val="00274D71"/>
    <w:rsid w:val="00274ECC"/>
    <w:rsid w:val="002750B1"/>
    <w:rsid w:val="00275102"/>
    <w:rsid w:val="0027556C"/>
    <w:rsid w:val="00275960"/>
    <w:rsid w:val="00275B95"/>
    <w:rsid w:val="00275CAC"/>
    <w:rsid w:val="002761A3"/>
    <w:rsid w:val="00276A35"/>
    <w:rsid w:val="00277271"/>
    <w:rsid w:val="00277835"/>
    <w:rsid w:val="002778DA"/>
    <w:rsid w:val="00277B18"/>
    <w:rsid w:val="0028052C"/>
    <w:rsid w:val="00280801"/>
    <w:rsid w:val="00280AB1"/>
    <w:rsid w:val="00280E29"/>
    <w:rsid w:val="0028136B"/>
    <w:rsid w:val="002816A0"/>
    <w:rsid w:val="00281819"/>
    <w:rsid w:val="00282C13"/>
    <w:rsid w:val="00282C22"/>
    <w:rsid w:val="00283024"/>
    <w:rsid w:val="0028364B"/>
    <w:rsid w:val="002836B5"/>
    <w:rsid w:val="002836FB"/>
    <w:rsid w:val="00283D77"/>
    <w:rsid w:val="00284234"/>
    <w:rsid w:val="0028493B"/>
    <w:rsid w:val="00284BAE"/>
    <w:rsid w:val="00284E1B"/>
    <w:rsid w:val="00284FF1"/>
    <w:rsid w:val="002851E6"/>
    <w:rsid w:val="00285793"/>
    <w:rsid w:val="002859AF"/>
    <w:rsid w:val="00285F41"/>
    <w:rsid w:val="00285FAD"/>
    <w:rsid w:val="0028684E"/>
    <w:rsid w:val="00286AE7"/>
    <w:rsid w:val="00286DED"/>
    <w:rsid w:val="00286F0B"/>
    <w:rsid w:val="0028704D"/>
    <w:rsid w:val="0028708E"/>
    <w:rsid w:val="00287243"/>
    <w:rsid w:val="002876B3"/>
    <w:rsid w:val="002878F6"/>
    <w:rsid w:val="00287B87"/>
    <w:rsid w:val="00290001"/>
    <w:rsid w:val="00290470"/>
    <w:rsid w:val="00290647"/>
    <w:rsid w:val="00290862"/>
    <w:rsid w:val="00291385"/>
    <w:rsid w:val="002913E7"/>
    <w:rsid w:val="00291422"/>
    <w:rsid w:val="00291633"/>
    <w:rsid w:val="0029237F"/>
    <w:rsid w:val="0029242A"/>
    <w:rsid w:val="00292468"/>
    <w:rsid w:val="002926B0"/>
    <w:rsid w:val="00292715"/>
    <w:rsid w:val="00293050"/>
    <w:rsid w:val="00293227"/>
    <w:rsid w:val="002935BE"/>
    <w:rsid w:val="00293E57"/>
    <w:rsid w:val="002946B1"/>
    <w:rsid w:val="002947D1"/>
    <w:rsid w:val="002948DF"/>
    <w:rsid w:val="00294D90"/>
    <w:rsid w:val="00295220"/>
    <w:rsid w:val="00295A83"/>
    <w:rsid w:val="00296007"/>
    <w:rsid w:val="00296854"/>
    <w:rsid w:val="0029699E"/>
    <w:rsid w:val="00297657"/>
    <w:rsid w:val="002976E5"/>
    <w:rsid w:val="00297DBB"/>
    <w:rsid w:val="00297E1B"/>
    <w:rsid w:val="002A09C1"/>
    <w:rsid w:val="002A133D"/>
    <w:rsid w:val="002A1BF7"/>
    <w:rsid w:val="002A1DA8"/>
    <w:rsid w:val="002A1E92"/>
    <w:rsid w:val="002A204D"/>
    <w:rsid w:val="002A20C8"/>
    <w:rsid w:val="002A22D1"/>
    <w:rsid w:val="002A2342"/>
    <w:rsid w:val="002A2616"/>
    <w:rsid w:val="002A261E"/>
    <w:rsid w:val="002A26E1"/>
    <w:rsid w:val="002A2724"/>
    <w:rsid w:val="002A292F"/>
    <w:rsid w:val="002A31EF"/>
    <w:rsid w:val="002A323A"/>
    <w:rsid w:val="002A324F"/>
    <w:rsid w:val="002A33B7"/>
    <w:rsid w:val="002A3656"/>
    <w:rsid w:val="002A368A"/>
    <w:rsid w:val="002A4016"/>
    <w:rsid w:val="002A4065"/>
    <w:rsid w:val="002A42A6"/>
    <w:rsid w:val="002A4ADE"/>
    <w:rsid w:val="002A4C55"/>
    <w:rsid w:val="002A4DD1"/>
    <w:rsid w:val="002A534E"/>
    <w:rsid w:val="002A5779"/>
    <w:rsid w:val="002A59F0"/>
    <w:rsid w:val="002A5DE3"/>
    <w:rsid w:val="002A6432"/>
    <w:rsid w:val="002A655F"/>
    <w:rsid w:val="002A6684"/>
    <w:rsid w:val="002A67C4"/>
    <w:rsid w:val="002A6887"/>
    <w:rsid w:val="002A6F25"/>
    <w:rsid w:val="002A6FD3"/>
    <w:rsid w:val="002A7391"/>
    <w:rsid w:val="002A772F"/>
    <w:rsid w:val="002A7E27"/>
    <w:rsid w:val="002B03AB"/>
    <w:rsid w:val="002B06CC"/>
    <w:rsid w:val="002B0A7D"/>
    <w:rsid w:val="002B0F96"/>
    <w:rsid w:val="002B18FB"/>
    <w:rsid w:val="002B1A01"/>
    <w:rsid w:val="002B1A69"/>
    <w:rsid w:val="002B25DA"/>
    <w:rsid w:val="002B2723"/>
    <w:rsid w:val="002B303A"/>
    <w:rsid w:val="002B4035"/>
    <w:rsid w:val="002B42C3"/>
    <w:rsid w:val="002B4734"/>
    <w:rsid w:val="002B4B32"/>
    <w:rsid w:val="002B4DF8"/>
    <w:rsid w:val="002B538E"/>
    <w:rsid w:val="002B54BF"/>
    <w:rsid w:val="002B575B"/>
    <w:rsid w:val="002B5DCA"/>
    <w:rsid w:val="002B623A"/>
    <w:rsid w:val="002B693D"/>
    <w:rsid w:val="002B6BDC"/>
    <w:rsid w:val="002B6DDB"/>
    <w:rsid w:val="002B7336"/>
    <w:rsid w:val="002B734C"/>
    <w:rsid w:val="002B73F1"/>
    <w:rsid w:val="002B75B0"/>
    <w:rsid w:val="002B7EAF"/>
    <w:rsid w:val="002B7FAF"/>
    <w:rsid w:val="002C000D"/>
    <w:rsid w:val="002C0483"/>
    <w:rsid w:val="002C08D3"/>
    <w:rsid w:val="002C099C"/>
    <w:rsid w:val="002C0AA4"/>
    <w:rsid w:val="002C0B74"/>
    <w:rsid w:val="002C0C8B"/>
    <w:rsid w:val="002C0CBB"/>
    <w:rsid w:val="002C1201"/>
    <w:rsid w:val="002C1460"/>
    <w:rsid w:val="002C1B91"/>
    <w:rsid w:val="002C1C58"/>
    <w:rsid w:val="002C1E4E"/>
    <w:rsid w:val="002C206D"/>
    <w:rsid w:val="002C20F2"/>
    <w:rsid w:val="002C3615"/>
    <w:rsid w:val="002C38B2"/>
    <w:rsid w:val="002C3F9C"/>
    <w:rsid w:val="002C438D"/>
    <w:rsid w:val="002C45D6"/>
    <w:rsid w:val="002C4A70"/>
    <w:rsid w:val="002C5AFA"/>
    <w:rsid w:val="002C6135"/>
    <w:rsid w:val="002C6259"/>
    <w:rsid w:val="002C66A1"/>
    <w:rsid w:val="002C67FA"/>
    <w:rsid w:val="002C7535"/>
    <w:rsid w:val="002C7604"/>
    <w:rsid w:val="002D03DC"/>
    <w:rsid w:val="002D0439"/>
    <w:rsid w:val="002D0713"/>
    <w:rsid w:val="002D0835"/>
    <w:rsid w:val="002D11B7"/>
    <w:rsid w:val="002D1200"/>
    <w:rsid w:val="002D13FA"/>
    <w:rsid w:val="002D15C8"/>
    <w:rsid w:val="002D2079"/>
    <w:rsid w:val="002D2534"/>
    <w:rsid w:val="002D27E6"/>
    <w:rsid w:val="002D2A9D"/>
    <w:rsid w:val="002D2C2E"/>
    <w:rsid w:val="002D2FD9"/>
    <w:rsid w:val="002D3426"/>
    <w:rsid w:val="002D352E"/>
    <w:rsid w:val="002D35BB"/>
    <w:rsid w:val="002D38FF"/>
    <w:rsid w:val="002D3BBC"/>
    <w:rsid w:val="002D3C25"/>
    <w:rsid w:val="002D3FD1"/>
    <w:rsid w:val="002D41E3"/>
    <w:rsid w:val="002D438A"/>
    <w:rsid w:val="002D45F9"/>
    <w:rsid w:val="002D533E"/>
    <w:rsid w:val="002D5531"/>
    <w:rsid w:val="002D5738"/>
    <w:rsid w:val="002D5758"/>
    <w:rsid w:val="002D5E53"/>
    <w:rsid w:val="002D5F15"/>
    <w:rsid w:val="002D649A"/>
    <w:rsid w:val="002D6DE3"/>
    <w:rsid w:val="002D7178"/>
    <w:rsid w:val="002D7AD1"/>
    <w:rsid w:val="002E00CB"/>
    <w:rsid w:val="002E027E"/>
    <w:rsid w:val="002E0319"/>
    <w:rsid w:val="002E035B"/>
    <w:rsid w:val="002E179B"/>
    <w:rsid w:val="002E18F9"/>
    <w:rsid w:val="002E1C9E"/>
    <w:rsid w:val="002E22E4"/>
    <w:rsid w:val="002E257B"/>
    <w:rsid w:val="002E268B"/>
    <w:rsid w:val="002E2765"/>
    <w:rsid w:val="002E2AAA"/>
    <w:rsid w:val="002E35B7"/>
    <w:rsid w:val="002E3BB0"/>
    <w:rsid w:val="002E3C65"/>
    <w:rsid w:val="002E3EF7"/>
    <w:rsid w:val="002E3F5B"/>
    <w:rsid w:val="002E4362"/>
    <w:rsid w:val="002E4A86"/>
    <w:rsid w:val="002E550D"/>
    <w:rsid w:val="002E56E0"/>
    <w:rsid w:val="002E58E0"/>
    <w:rsid w:val="002E5B00"/>
    <w:rsid w:val="002E5ECA"/>
    <w:rsid w:val="002E5F95"/>
    <w:rsid w:val="002E602B"/>
    <w:rsid w:val="002E6062"/>
    <w:rsid w:val="002E623B"/>
    <w:rsid w:val="002E63B0"/>
    <w:rsid w:val="002E63D9"/>
    <w:rsid w:val="002E640E"/>
    <w:rsid w:val="002E6C53"/>
    <w:rsid w:val="002E72DE"/>
    <w:rsid w:val="002E759F"/>
    <w:rsid w:val="002E7DC8"/>
    <w:rsid w:val="002F0233"/>
    <w:rsid w:val="002F087D"/>
    <w:rsid w:val="002F0998"/>
    <w:rsid w:val="002F0BCC"/>
    <w:rsid w:val="002F0C28"/>
    <w:rsid w:val="002F0E4F"/>
    <w:rsid w:val="002F121C"/>
    <w:rsid w:val="002F1F8F"/>
    <w:rsid w:val="002F2C88"/>
    <w:rsid w:val="002F305C"/>
    <w:rsid w:val="002F35EB"/>
    <w:rsid w:val="002F3CDE"/>
    <w:rsid w:val="002F3D3B"/>
    <w:rsid w:val="002F3D4C"/>
    <w:rsid w:val="002F42D9"/>
    <w:rsid w:val="002F4625"/>
    <w:rsid w:val="002F5137"/>
    <w:rsid w:val="002F53F5"/>
    <w:rsid w:val="002F5AFE"/>
    <w:rsid w:val="002F5DD6"/>
    <w:rsid w:val="002F5E07"/>
    <w:rsid w:val="002F5FEA"/>
    <w:rsid w:val="002F63E7"/>
    <w:rsid w:val="002F67FC"/>
    <w:rsid w:val="002F680E"/>
    <w:rsid w:val="002F68BE"/>
    <w:rsid w:val="002F6989"/>
    <w:rsid w:val="002F7213"/>
    <w:rsid w:val="002F7399"/>
    <w:rsid w:val="002F7978"/>
    <w:rsid w:val="002F7BE3"/>
    <w:rsid w:val="002F7E6A"/>
    <w:rsid w:val="00300059"/>
    <w:rsid w:val="00300165"/>
    <w:rsid w:val="003003F0"/>
    <w:rsid w:val="00300726"/>
    <w:rsid w:val="00300857"/>
    <w:rsid w:val="00300D91"/>
    <w:rsid w:val="00300E6D"/>
    <w:rsid w:val="003010CF"/>
    <w:rsid w:val="00301C22"/>
    <w:rsid w:val="00301DF5"/>
    <w:rsid w:val="00302612"/>
    <w:rsid w:val="00302700"/>
    <w:rsid w:val="0030313F"/>
    <w:rsid w:val="00303440"/>
    <w:rsid w:val="003039AD"/>
    <w:rsid w:val="003039CF"/>
    <w:rsid w:val="00303EB2"/>
    <w:rsid w:val="003048B1"/>
    <w:rsid w:val="00304D9B"/>
    <w:rsid w:val="00304EDE"/>
    <w:rsid w:val="00305144"/>
    <w:rsid w:val="00305296"/>
    <w:rsid w:val="003054B0"/>
    <w:rsid w:val="00305E99"/>
    <w:rsid w:val="00305FA8"/>
    <w:rsid w:val="00305FF9"/>
    <w:rsid w:val="00306244"/>
    <w:rsid w:val="0030666C"/>
    <w:rsid w:val="00306B34"/>
    <w:rsid w:val="00306B79"/>
    <w:rsid w:val="00306E6B"/>
    <w:rsid w:val="00306EA9"/>
    <w:rsid w:val="00306F34"/>
    <w:rsid w:val="003100C8"/>
    <w:rsid w:val="003102BA"/>
    <w:rsid w:val="003102F8"/>
    <w:rsid w:val="00310BFC"/>
    <w:rsid w:val="00310C4A"/>
    <w:rsid w:val="00311161"/>
    <w:rsid w:val="0031120A"/>
    <w:rsid w:val="003113BB"/>
    <w:rsid w:val="0031146B"/>
    <w:rsid w:val="003119A6"/>
    <w:rsid w:val="00312186"/>
    <w:rsid w:val="00312400"/>
    <w:rsid w:val="00312739"/>
    <w:rsid w:val="00312D10"/>
    <w:rsid w:val="00313076"/>
    <w:rsid w:val="00313231"/>
    <w:rsid w:val="003132A5"/>
    <w:rsid w:val="00313A50"/>
    <w:rsid w:val="00314926"/>
    <w:rsid w:val="00314980"/>
    <w:rsid w:val="0031563A"/>
    <w:rsid w:val="003159D2"/>
    <w:rsid w:val="00315D2F"/>
    <w:rsid w:val="00316CAD"/>
    <w:rsid w:val="00317482"/>
    <w:rsid w:val="003178DA"/>
    <w:rsid w:val="00317C07"/>
    <w:rsid w:val="00317DB8"/>
    <w:rsid w:val="00317DF7"/>
    <w:rsid w:val="003204DF"/>
    <w:rsid w:val="00320618"/>
    <w:rsid w:val="0032100B"/>
    <w:rsid w:val="0032177F"/>
    <w:rsid w:val="00321BD7"/>
    <w:rsid w:val="00321E70"/>
    <w:rsid w:val="0032260F"/>
    <w:rsid w:val="003228DA"/>
    <w:rsid w:val="00322B3B"/>
    <w:rsid w:val="00322E10"/>
    <w:rsid w:val="00323D6B"/>
    <w:rsid w:val="003240FC"/>
    <w:rsid w:val="00324B35"/>
    <w:rsid w:val="00324D29"/>
    <w:rsid w:val="00325420"/>
    <w:rsid w:val="0032596A"/>
    <w:rsid w:val="003259A8"/>
    <w:rsid w:val="00325C69"/>
    <w:rsid w:val="00325FFF"/>
    <w:rsid w:val="00326002"/>
    <w:rsid w:val="003261DB"/>
    <w:rsid w:val="00326218"/>
    <w:rsid w:val="00326957"/>
    <w:rsid w:val="00326A3F"/>
    <w:rsid w:val="00326AE2"/>
    <w:rsid w:val="00326D42"/>
    <w:rsid w:val="003271B9"/>
    <w:rsid w:val="003273FF"/>
    <w:rsid w:val="00327BA4"/>
    <w:rsid w:val="00327F8F"/>
    <w:rsid w:val="00330099"/>
    <w:rsid w:val="00330285"/>
    <w:rsid w:val="00330688"/>
    <w:rsid w:val="00330B75"/>
    <w:rsid w:val="00331426"/>
    <w:rsid w:val="0033171D"/>
    <w:rsid w:val="003317BE"/>
    <w:rsid w:val="00331A94"/>
    <w:rsid w:val="00331F0A"/>
    <w:rsid w:val="00331FC3"/>
    <w:rsid w:val="003327CC"/>
    <w:rsid w:val="003330D7"/>
    <w:rsid w:val="0033335F"/>
    <w:rsid w:val="00333578"/>
    <w:rsid w:val="003336B3"/>
    <w:rsid w:val="00333786"/>
    <w:rsid w:val="00333D75"/>
    <w:rsid w:val="00333DDC"/>
    <w:rsid w:val="003352FC"/>
    <w:rsid w:val="0033537E"/>
    <w:rsid w:val="00335494"/>
    <w:rsid w:val="003357B8"/>
    <w:rsid w:val="0033590E"/>
    <w:rsid w:val="00335965"/>
    <w:rsid w:val="00335A05"/>
    <w:rsid w:val="00335B75"/>
    <w:rsid w:val="00335D8C"/>
    <w:rsid w:val="00336072"/>
    <w:rsid w:val="003363A1"/>
    <w:rsid w:val="00336734"/>
    <w:rsid w:val="00336D54"/>
    <w:rsid w:val="003373F5"/>
    <w:rsid w:val="0033747D"/>
    <w:rsid w:val="003377B7"/>
    <w:rsid w:val="003377FF"/>
    <w:rsid w:val="00340AA6"/>
    <w:rsid w:val="00340F6B"/>
    <w:rsid w:val="0034127A"/>
    <w:rsid w:val="00341324"/>
    <w:rsid w:val="00341695"/>
    <w:rsid w:val="003416D0"/>
    <w:rsid w:val="00341D5A"/>
    <w:rsid w:val="00341FF7"/>
    <w:rsid w:val="00342022"/>
    <w:rsid w:val="003420B2"/>
    <w:rsid w:val="0034226D"/>
    <w:rsid w:val="003423D7"/>
    <w:rsid w:val="003424F5"/>
    <w:rsid w:val="00342696"/>
    <w:rsid w:val="00342972"/>
    <w:rsid w:val="00342A6E"/>
    <w:rsid w:val="00342FDD"/>
    <w:rsid w:val="00343761"/>
    <w:rsid w:val="00343AC8"/>
    <w:rsid w:val="00343AD3"/>
    <w:rsid w:val="00343E02"/>
    <w:rsid w:val="00343F43"/>
    <w:rsid w:val="0034429B"/>
    <w:rsid w:val="00344866"/>
    <w:rsid w:val="003459CD"/>
    <w:rsid w:val="00345AC9"/>
    <w:rsid w:val="00345BFD"/>
    <w:rsid w:val="00345D95"/>
    <w:rsid w:val="00346287"/>
    <w:rsid w:val="0034638C"/>
    <w:rsid w:val="003468C1"/>
    <w:rsid w:val="00346F7F"/>
    <w:rsid w:val="00347789"/>
    <w:rsid w:val="00350096"/>
    <w:rsid w:val="00350108"/>
    <w:rsid w:val="00350632"/>
    <w:rsid w:val="00350762"/>
    <w:rsid w:val="003507C4"/>
    <w:rsid w:val="00350921"/>
    <w:rsid w:val="00350BE8"/>
    <w:rsid w:val="0035108E"/>
    <w:rsid w:val="003511DC"/>
    <w:rsid w:val="00351430"/>
    <w:rsid w:val="00351873"/>
    <w:rsid w:val="003519A1"/>
    <w:rsid w:val="00351BAB"/>
    <w:rsid w:val="00351E3E"/>
    <w:rsid w:val="00351EA6"/>
    <w:rsid w:val="00352265"/>
    <w:rsid w:val="00352480"/>
    <w:rsid w:val="0035285D"/>
    <w:rsid w:val="00352936"/>
    <w:rsid w:val="00352C75"/>
    <w:rsid w:val="00352FC7"/>
    <w:rsid w:val="003530D2"/>
    <w:rsid w:val="0035331A"/>
    <w:rsid w:val="003534E1"/>
    <w:rsid w:val="0035369F"/>
    <w:rsid w:val="00353B10"/>
    <w:rsid w:val="00354333"/>
    <w:rsid w:val="003548D8"/>
    <w:rsid w:val="00355389"/>
    <w:rsid w:val="003554CA"/>
    <w:rsid w:val="0035576C"/>
    <w:rsid w:val="00355FC4"/>
    <w:rsid w:val="003562ED"/>
    <w:rsid w:val="0035665E"/>
    <w:rsid w:val="00357410"/>
    <w:rsid w:val="00357650"/>
    <w:rsid w:val="0035786B"/>
    <w:rsid w:val="00357DD4"/>
    <w:rsid w:val="00360232"/>
    <w:rsid w:val="003602E0"/>
    <w:rsid w:val="00360D01"/>
    <w:rsid w:val="00360E01"/>
    <w:rsid w:val="003616B4"/>
    <w:rsid w:val="00362080"/>
    <w:rsid w:val="00362569"/>
    <w:rsid w:val="00362A10"/>
    <w:rsid w:val="00362C82"/>
    <w:rsid w:val="00362D48"/>
    <w:rsid w:val="00362DA3"/>
    <w:rsid w:val="00363214"/>
    <w:rsid w:val="00363448"/>
    <w:rsid w:val="00363661"/>
    <w:rsid w:val="003636CD"/>
    <w:rsid w:val="00363C2D"/>
    <w:rsid w:val="003640AC"/>
    <w:rsid w:val="0036442A"/>
    <w:rsid w:val="003644F6"/>
    <w:rsid w:val="0036487C"/>
    <w:rsid w:val="00364DB4"/>
    <w:rsid w:val="00364DD1"/>
    <w:rsid w:val="00365268"/>
    <w:rsid w:val="00365411"/>
    <w:rsid w:val="00365474"/>
    <w:rsid w:val="003656A4"/>
    <w:rsid w:val="00365794"/>
    <w:rsid w:val="00365A81"/>
    <w:rsid w:val="00365FA2"/>
    <w:rsid w:val="00365FEC"/>
    <w:rsid w:val="00366AB5"/>
    <w:rsid w:val="00366C69"/>
    <w:rsid w:val="00366D60"/>
    <w:rsid w:val="00367441"/>
    <w:rsid w:val="003677D7"/>
    <w:rsid w:val="00367B1D"/>
    <w:rsid w:val="00367C07"/>
    <w:rsid w:val="00367CFF"/>
    <w:rsid w:val="00367F60"/>
    <w:rsid w:val="0037001A"/>
    <w:rsid w:val="0037006E"/>
    <w:rsid w:val="003705B2"/>
    <w:rsid w:val="00370C53"/>
    <w:rsid w:val="00370D04"/>
    <w:rsid w:val="00370D3A"/>
    <w:rsid w:val="00370DA7"/>
    <w:rsid w:val="00370E4F"/>
    <w:rsid w:val="00370EF7"/>
    <w:rsid w:val="00370FDA"/>
    <w:rsid w:val="00371215"/>
    <w:rsid w:val="00371834"/>
    <w:rsid w:val="00372058"/>
    <w:rsid w:val="0037271F"/>
    <w:rsid w:val="00372776"/>
    <w:rsid w:val="00372C1E"/>
    <w:rsid w:val="00372F0D"/>
    <w:rsid w:val="00373AF6"/>
    <w:rsid w:val="00373BF4"/>
    <w:rsid w:val="00373F49"/>
    <w:rsid w:val="00374059"/>
    <w:rsid w:val="0037408F"/>
    <w:rsid w:val="00374B72"/>
    <w:rsid w:val="00374CEB"/>
    <w:rsid w:val="00375338"/>
    <w:rsid w:val="0037535B"/>
    <w:rsid w:val="0037552D"/>
    <w:rsid w:val="003756DB"/>
    <w:rsid w:val="003757B4"/>
    <w:rsid w:val="00375868"/>
    <w:rsid w:val="00375894"/>
    <w:rsid w:val="00375B50"/>
    <w:rsid w:val="00375BD1"/>
    <w:rsid w:val="00376172"/>
    <w:rsid w:val="00376619"/>
    <w:rsid w:val="00376B43"/>
    <w:rsid w:val="00376DC7"/>
    <w:rsid w:val="003770BB"/>
    <w:rsid w:val="003771FA"/>
    <w:rsid w:val="0037771A"/>
    <w:rsid w:val="00377934"/>
    <w:rsid w:val="003779C0"/>
    <w:rsid w:val="00377A19"/>
    <w:rsid w:val="003800C6"/>
    <w:rsid w:val="003802DC"/>
    <w:rsid w:val="00380301"/>
    <w:rsid w:val="00380E4E"/>
    <w:rsid w:val="00380FBF"/>
    <w:rsid w:val="00381430"/>
    <w:rsid w:val="00381754"/>
    <w:rsid w:val="00382139"/>
    <w:rsid w:val="003822E9"/>
    <w:rsid w:val="00382448"/>
    <w:rsid w:val="00382A43"/>
    <w:rsid w:val="00382C20"/>
    <w:rsid w:val="00382D60"/>
    <w:rsid w:val="00382F29"/>
    <w:rsid w:val="003835BC"/>
    <w:rsid w:val="0038376F"/>
    <w:rsid w:val="00383C8D"/>
    <w:rsid w:val="00383D6C"/>
    <w:rsid w:val="00384092"/>
    <w:rsid w:val="0038470B"/>
    <w:rsid w:val="0038478C"/>
    <w:rsid w:val="00384AC8"/>
    <w:rsid w:val="00384D73"/>
    <w:rsid w:val="00384FFD"/>
    <w:rsid w:val="00385022"/>
    <w:rsid w:val="00385228"/>
    <w:rsid w:val="003852FB"/>
    <w:rsid w:val="00385429"/>
    <w:rsid w:val="003855E5"/>
    <w:rsid w:val="00385A95"/>
    <w:rsid w:val="00385B05"/>
    <w:rsid w:val="00385CE1"/>
    <w:rsid w:val="00385D27"/>
    <w:rsid w:val="00385DA0"/>
    <w:rsid w:val="0038614F"/>
    <w:rsid w:val="00386382"/>
    <w:rsid w:val="003865EF"/>
    <w:rsid w:val="0038662B"/>
    <w:rsid w:val="00386A45"/>
    <w:rsid w:val="00386ABB"/>
    <w:rsid w:val="00386BA9"/>
    <w:rsid w:val="003878E3"/>
    <w:rsid w:val="00387BB3"/>
    <w:rsid w:val="00387E40"/>
    <w:rsid w:val="00390017"/>
    <w:rsid w:val="003901A3"/>
    <w:rsid w:val="0039025E"/>
    <w:rsid w:val="00390398"/>
    <w:rsid w:val="0039072F"/>
    <w:rsid w:val="0039085C"/>
    <w:rsid w:val="00390DF5"/>
    <w:rsid w:val="00390EA3"/>
    <w:rsid w:val="00391133"/>
    <w:rsid w:val="003914D5"/>
    <w:rsid w:val="003917E0"/>
    <w:rsid w:val="00392064"/>
    <w:rsid w:val="003921A8"/>
    <w:rsid w:val="003940CE"/>
    <w:rsid w:val="003944F0"/>
    <w:rsid w:val="0039465F"/>
    <w:rsid w:val="00394BEB"/>
    <w:rsid w:val="00394DA9"/>
    <w:rsid w:val="00395100"/>
    <w:rsid w:val="00395163"/>
    <w:rsid w:val="003953FF"/>
    <w:rsid w:val="00395466"/>
    <w:rsid w:val="003968D9"/>
    <w:rsid w:val="00396D87"/>
    <w:rsid w:val="00396E17"/>
    <w:rsid w:val="003971B3"/>
    <w:rsid w:val="00397495"/>
    <w:rsid w:val="003978F8"/>
    <w:rsid w:val="00397C1D"/>
    <w:rsid w:val="00397C66"/>
    <w:rsid w:val="003A0EF4"/>
    <w:rsid w:val="003A113F"/>
    <w:rsid w:val="003A1734"/>
    <w:rsid w:val="003A180F"/>
    <w:rsid w:val="003A183A"/>
    <w:rsid w:val="003A1898"/>
    <w:rsid w:val="003A18DD"/>
    <w:rsid w:val="003A19E2"/>
    <w:rsid w:val="003A1AA7"/>
    <w:rsid w:val="003A20C8"/>
    <w:rsid w:val="003A24E4"/>
    <w:rsid w:val="003A2C29"/>
    <w:rsid w:val="003A2CAE"/>
    <w:rsid w:val="003A2D86"/>
    <w:rsid w:val="003A2EC3"/>
    <w:rsid w:val="003A3318"/>
    <w:rsid w:val="003A34C3"/>
    <w:rsid w:val="003A36F2"/>
    <w:rsid w:val="003A38CC"/>
    <w:rsid w:val="003A3B15"/>
    <w:rsid w:val="003A3B6C"/>
    <w:rsid w:val="003A3B99"/>
    <w:rsid w:val="003A3C24"/>
    <w:rsid w:val="003A3D39"/>
    <w:rsid w:val="003A3EC7"/>
    <w:rsid w:val="003A40B4"/>
    <w:rsid w:val="003A40DE"/>
    <w:rsid w:val="003A4205"/>
    <w:rsid w:val="003A4B16"/>
    <w:rsid w:val="003A57C3"/>
    <w:rsid w:val="003A5DD7"/>
    <w:rsid w:val="003A62C6"/>
    <w:rsid w:val="003A660B"/>
    <w:rsid w:val="003A6830"/>
    <w:rsid w:val="003A6850"/>
    <w:rsid w:val="003A7350"/>
    <w:rsid w:val="003A73CC"/>
    <w:rsid w:val="003A7834"/>
    <w:rsid w:val="003A7B9C"/>
    <w:rsid w:val="003A7CDB"/>
    <w:rsid w:val="003B0B5B"/>
    <w:rsid w:val="003B0BFD"/>
    <w:rsid w:val="003B0DEC"/>
    <w:rsid w:val="003B0E79"/>
    <w:rsid w:val="003B1067"/>
    <w:rsid w:val="003B1434"/>
    <w:rsid w:val="003B19A2"/>
    <w:rsid w:val="003B1E1F"/>
    <w:rsid w:val="003B1E48"/>
    <w:rsid w:val="003B2223"/>
    <w:rsid w:val="003B2935"/>
    <w:rsid w:val="003B2EF3"/>
    <w:rsid w:val="003B2F9D"/>
    <w:rsid w:val="003B3575"/>
    <w:rsid w:val="003B36F5"/>
    <w:rsid w:val="003B4C38"/>
    <w:rsid w:val="003B4EE0"/>
    <w:rsid w:val="003B4EF5"/>
    <w:rsid w:val="003B4FAF"/>
    <w:rsid w:val="003B50BC"/>
    <w:rsid w:val="003B541E"/>
    <w:rsid w:val="003B57FF"/>
    <w:rsid w:val="003B5D97"/>
    <w:rsid w:val="003B5EFA"/>
    <w:rsid w:val="003B63A4"/>
    <w:rsid w:val="003B68B6"/>
    <w:rsid w:val="003B68EE"/>
    <w:rsid w:val="003B68FE"/>
    <w:rsid w:val="003B6D1C"/>
    <w:rsid w:val="003B6D7D"/>
    <w:rsid w:val="003B6E57"/>
    <w:rsid w:val="003B6F91"/>
    <w:rsid w:val="003B764E"/>
    <w:rsid w:val="003B76A8"/>
    <w:rsid w:val="003B7A6D"/>
    <w:rsid w:val="003B7D7E"/>
    <w:rsid w:val="003C0415"/>
    <w:rsid w:val="003C0714"/>
    <w:rsid w:val="003C0CF9"/>
    <w:rsid w:val="003C1012"/>
    <w:rsid w:val="003C11C9"/>
    <w:rsid w:val="003C1229"/>
    <w:rsid w:val="003C1814"/>
    <w:rsid w:val="003C1FD4"/>
    <w:rsid w:val="003C213D"/>
    <w:rsid w:val="003C214F"/>
    <w:rsid w:val="003C25AD"/>
    <w:rsid w:val="003C2D21"/>
    <w:rsid w:val="003C2FE9"/>
    <w:rsid w:val="003C306A"/>
    <w:rsid w:val="003C3330"/>
    <w:rsid w:val="003C355D"/>
    <w:rsid w:val="003C379F"/>
    <w:rsid w:val="003C38F8"/>
    <w:rsid w:val="003C3A9D"/>
    <w:rsid w:val="003C4142"/>
    <w:rsid w:val="003C419C"/>
    <w:rsid w:val="003C42B7"/>
    <w:rsid w:val="003C53EE"/>
    <w:rsid w:val="003C5792"/>
    <w:rsid w:val="003C584D"/>
    <w:rsid w:val="003C5B79"/>
    <w:rsid w:val="003C5E6B"/>
    <w:rsid w:val="003C627F"/>
    <w:rsid w:val="003C6B03"/>
    <w:rsid w:val="003C7A17"/>
    <w:rsid w:val="003C7AD7"/>
    <w:rsid w:val="003C7B45"/>
    <w:rsid w:val="003D0060"/>
    <w:rsid w:val="003D04C6"/>
    <w:rsid w:val="003D06AE"/>
    <w:rsid w:val="003D0814"/>
    <w:rsid w:val="003D0A9C"/>
    <w:rsid w:val="003D0E8C"/>
    <w:rsid w:val="003D0FC3"/>
    <w:rsid w:val="003D117F"/>
    <w:rsid w:val="003D14E0"/>
    <w:rsid w:val="003D17A1"/>
    <w:rsid w:val="003D17A3"/>
    <w:rsid w:val="003D19DC"/>
    <w:rsid w:val="003D1B00"/>
    <w:rsid w:val="003D1E34"/>
    <w:rsid w:val="003D21B9"/>
    <w:rsid w:val="003D2430"/>
    <w:rsid w:val="003D2958"/>
    <w:rsid w:val="003D2C1D"/>
    <w:rsid w:val="003D2C34"/>
    <w:rsid w:val="003D2FA9"/>
    <w:rsid w:val="003D3564"/>
    <w:rsid w:val="003D3BA8"/>
    <w:rsid w:val="003D3DDD"/>
    <w:rsid w:val="003D4C05"/>
    <w:rsid w:val="003D4C29"/>
    <w:rsid w:val="003D537C"/>
    <w:rsid w:val="003D53C0"/>
    <w:rsid w:val="003D5A23"/>
    <w:rsid w:val="003D5CBF"/>
    <w:rsid w:val="003D5D18"/>
    <w:rsid w:val="003D6371"/>
    <w:rsid w:val="003D66D2"/>
    <w:rsid w:val="003D6AEE"/>
    <w:rsid w:val="003D6BFF"/>
    <w:rsid w:val="003D744D"/>
    <w:rsid w:val="003D7628"/>
    <w:rsid w:val="003D772F"/>
    <w:rsid w:val="003D7960"/>
    <w:rsid w:val="003D79F9"/>
    <w:rsid w:val="003D7AD8"/>
    <w:rsid w:val="003D7EDC"/>
    <w:rsid w:val="003E062B"/>
    <w:rsid w:val="003E07AE"/>
    <w:rsid w:val="003E08CA"/>
    <w:rsid w:val="003E0AF0"/>
    <w:rsid w:val="003E0CBA"/>
    <w:rsid w:val="003E0F1E"/>
    <w:rsid w:val="003E14FC"/>
    <w:rsid w:val="003E15F2"/>
    <w:rsid w:val="003E165B"/>
    <w:rsid w:val="003E177A"/>
    <w:rsid w:val="003E18AB"/>
    <w:rsid w:val="003E2548"/>
    <w:rsid w:val="003E2976"/>
    <w:rsid w:val="003E2ADD"/>
    <w:rsid w:val="003E2B2D"/>
    <w:rsid w:val="003E2C39"/>
    <w:rsid w:val="003E333C"/>
    <w:rsid w:val="003E3806"/>
    <w:rsid w:val="003E3FDD"/>
    <w:rsid w:val="003E42DF"/>
    <w:rsid w:val="003E4719"/>
    <w:rsid w:val="003E4858"/>
    <w:rsid w:val="003E4D8D"/>
    <w:rsid w:val="003E5D36"/>
    <w:rsid w:val="003E5D4E"/>
    <w:rsid w:val="003E6316"/>
    <w:rsid w:val="003E6654"/>
    <w:rsid w:val="003E67AD"/>
    <w:rsid w:val="003E6884"/>
    <w:rsid w:val="003E68DE"/>
    <w:rsid w:val="003E6AC5"/>
    <w:rsid w:val="003E76B2"/>
    <w:rsid w:val="003E7A8C"/>
    <w:rsid w:val="003E7FCB"/>
    <w:rsid w:val="003F0096"/>
    <w:rsid w:val="003F0214"/>
    <w:rsid w:val="003F0639"/>
    <w:rsid w:val="003F07B2"/>
    <w:rsid w:val="003F0850"/>
    <w:rsid w:val="003F0D12"/>
    <w:rsid w:val="003F160C"/>
    <w:rsid w:val="003F19D5"/>
    <w:rsid w:val="003F1CE9"/>
    <w:rsid w:val="003F20CC"/>
    <w:rsid w:val="003F30FF"/>
    <w:rsid w:val="003F324F"/>
    <w:rsid w:val="003F33BC"/>
    <w:rsid w:val="003F3B15"/>
    <w:rsid w:val="003F3B9F"/>
    <w:rsid w:val="003F3D4E"/>
    <w:rsid w:val="003F402A"/>
    <w:rsid w:val="003F477E"/>
    <w:rsid w:val="003F4FEA"/>
    <w:rsid w:val="003F5375"/>
    <w:rsid w:val="003F55F3"/>
    <w:rsid w:val="003F5692"/>
    <w:rsid w:val="003F59AE"/>
    <w:rsid w:val="003F60C3"/>
    <w:rsid w:val="003F63EE"/>
    <w:rsid w:val="003F6562"/>
    <w:rsid w:val="003F6B1A"/>
    <w:rsid w:val="003F6C21"/>
    <w:rsid w:val="003F6CD2"/>
    <w:rsid w:val="003F710A"/>
    <w:rsid w:val="003F788D"/>
    <w:rsid w:val="003F78D1"/>
    <w:rsid w:val="003F7DFE"/>
    <w:rsid w:val="004000C7"/>
    <w:rsid w:val="004000F7"/>
    <w:rsid w:val="0040078A"/>
    <w:rsid w:val="00401203"/>
    <w:rsid w:val="0040126E"/>
    <w:rsid w:val="0040128C"/>
    <w:rsid w:val="004015EB"/>
    <w:rsid w:val="0040193E"/>
    <w:rsid w:val="00402092"/>
    <w:rsid w:val="004020D4"/>
    <w:rsid w:val="00402160"/>
    <w:rsid w:val="004021B6"/>
    <w:rsid w:val="00402863"/>
    <w:rsid w:val="00402A46"/>
    <w:rsid w:val="00402F83"/>
    <w:rsid w:val="00403531"/>
    <w:rsid w:val="00403861"/>
    <w:rsid w:val="0040387C"/>
    <w:rsid w:val="00403A81"/>
    <w:rsid w:val="00403BA1"/>
    <w:rsid w:val="00403FE1"/>
    <w:rsid w:val="004043A4"/>
    <w:rsid w:val="004047C4"/>
    <w:rsid w:val="00404898"/>
    <w:rsid w:val="0040570B"/>
    <w:rsid w:val="00405BAF"/>
    <w:rsid w:val="00405D16"/>
    <w:rsid w:val="00405EDB"/>
    <w:rsid w:val="00405FB1"/>
    <w:rsid w:val="00406460"/>
    <w:rsid w:val="004068AF"/>
    <w:rsid w:val="00406B2E"/>
    <w:rsid w:val="00410194"/>
    <w:rsid w:val="00410A69"/>
    <w:rsid w:val="00410E6A"/>
    <w:rsid w:val="00411240"/>
    <w:rsid w:val="00411CB4"/>
    <w:rsid w:val="004120EF"/>
    <w:rsid w:val="00412461"/>
    <w:rsid w:val="00412546"/>
    <w:rsid w:val="004126A2"/>
    <w:rsid w:val="00413053"/>
    <w:rsid w:val="0041319C"/>
    <w:rsid w:val="00413714"/>
    <w:rsid w:val="004137B6"/>
    <w:rsid w:val="00413A54"/>
    <w:rsid w:val="00413C10"/>
    <w:rsid w:val="00413CD9"/>
    <w:rsid w:val="00413F9A"/>
    <w:rsid w:val="004140CA"/>
    <w:rsid w:val="004143F0"/>
    <w:rsid w:val="0041451B"/>
    <w:rsid w:val="00414C65"/>
    <w:rsid w:val="00414CD7"/>
    <w:rsid w:val="004151EB"/>
    <w:rsid w:val="0041528C"/>
    <w:rsid w:val="00415488"/>
    <w:rsid w:val="004158D8"/>
    <w:rsid w:val="00415917"/>
    <w:rsid w:val="00415D76"/>
    <w:rsid w:val="00416665"/>
    <w:rsid w:val="00416976"/>
    <w:rsid w:val="00416A67"/>
    <w:rsid w:val="00416ACB"/>
    <w:rsid w:val="0041704B"/>
    <w:rsid w:val="00417D60"/>
    <w:rsid w:val="00417D91"/>
    <w:rsid w:val="00420066"/>
    <w:rsid w:val="004206C2"/>
    <w:rsid w:val="004217C0"/>
    <w:rsid w:val="00421BA1"/>
    <w:rsid w:val="00421BE5"/>
    <w:rsid w:val="00421CF9"/>
    <w:rsid w:val="00421DCF"/>
    <w:rsid w:val="0042212C"/>
    <w:rsid w:val="00422341"/>
    <w:rsid w:val="00422762"/>
    <w:rsid w:val="00423641"/>
    <w:rsid w:val="00424470"/>
    <w:rsid w:val="00424A8E"/>
    <w:rsid w:val="004259A3"/>
    <w:rsid w:val="00425B86"/>
    <w:rsid w:val="00425C3C"/>
    <w:rsid w:val="00425C4F"/>
    <w:rsid w:val="00425F6F"/>
    <w:rsid w:val="00426266"/>
    <w:rsid w:val="00426470"/>
    <w:rsid w:val="004266FE"/>
    <w:rsid w:val="004267ED"/>
    <w:rsid w:val="0042750A"/>
    <w:rsid w:val="00427752"/>
    <w:rsid w:val="00427CD0"/>
    <w:rsid w:val="004301C6"/>
    <w:rsid w:val="004304E4"/>
    <w:rsid w:val="00430A2D"/>
    <w:rsid w:val="00430EF9"/>
    <w:rsid w:val="00431505"/>
    <w:rsid w:val="0043182E"/>
    <w:rsid w:val="00431AF0"/>
    <w:rsid w:val="00431FD4"/>
    <w:rsid w:val="0043213A"/>
    <w:rsid w:val="004321E5"/>
    <w:rsid w:val="004323B2"/>
    <w:rsid w:val="00432A23"/>
    <w:rsid w:val="004330F4"/>
    <w:rsid w:val="00433345"/>
    <w:rsid w:val="00433367"/>
    <w:rsid w:val="00433590"/>
    <w:rsid w:val="0043365E"/>
    <w:rsid w:val="004337EF"/>
    <w:rsid w:val="0043393D"/>
    <w:rsid w:val="0043397B"/>
    <w:rsid w:val="00433C49"/>
    <w:rsid w:val="00433F52"/>
    <w:rsid w:val="004344C7"/>
    <w:rsid w:val="004346CB"/>
    <w:rsid w:val="0043490D"/>
    <w:rsid w:val="00434ACD"/>
    <w:rsid w:val="00434B82"/>
    <w:rsid w:val="00434DBE"/>
    <w:rsid w:val="00435167"/>
    <w:rsid w:val="00435274"/>
    <w:rsid w:val="004352AD"/>
    <w:rsid w:val="0043545D"/>
    <w:rsid w:val="00435C83"/>
    <w:rsid w:val="00435D62"/>
    <w:rsid w:val="00435FE2"/>
    <w:rsid w:val="00436334"/>
    <w:rsid w:val="00436682"/>
    <w:rsid w:val="004369BD"/>
    <w:rsid w:val="00436E2F"/>
    <w:rsid w:val="00436EAB"/>
    <w:rsid w:val="00436F6B"/>
    <w:rsid w:val="00437B6B"/>
    <w:rsid w:val="00437B99"/>
    <w:rsid w:val="00440B8D"/>
    <w:rsid w:val="00440BB9"/>
    <w:rsid w:val="00441618"/>
    <w:rsid w:val="00441AC3"/>
    <w:rsid w:val="00441C21"/>
    <w:rsid w:val="00441D04"/>
    <w:rsid w:val="00441F80"/>
    <w:rsid w:val="00443C72"/>
    <w:rsid w:val="00443D85"/>
    <w:rsid w:val="00443F30"/>
    <w:rsid w:val="0044411A"/>
    <w:rsid w:val="00444B11"/>
    <w:rsid w:val="00444B27"/>
    <w:rsid w:val="00444BA6"/>
    <w:rsid w:val="00444BC7"/>
    <w:rsid w:val="00444E8D"/>
    <w:rsid w:val="004461D9"/>
    <w:rsid w:val="004464D8"/>
    <w:rsid w:val="0044653E"/>
    <w:rsid w:val="00446708"/>
    <w:rsid w:val="00446AC6"/>
    <w:rsid w:val="00446B23"/>
    <w:rsid w:val="00446E24"/>
    <w:rsid w:val="0044721A"/>
    <w:rsid w:val="0044759B"/>
    <w:rsid w:val="00447B6E"/>
    <w:rsid w:val="00447C23"/>
    <w:rsid w:val="00447C92"/>
    <w:rsid w:val="00447F54"/>
    <w:rsid w:val="00450B77"/>
    <w:rsid w:val="00450B7E"/>
    <w:rsid w:val="0045119F"/>
    <w:rsid w:val="0045136B"/>
    <w:rsid w:val="00451BE6"/>
    <w:rsid w:val="00451C23"/>
    <w:rsid w:val="00451C7E"/>
    <w:rsid w:val="004521B7"/>
    <w:rsid w:val="00452DE6"/>
    <w:rsid w:val="004530BF"/>
    <w:rsid w:val="00453242"/>
    <w:rsid w:val="004532FB"/>
    <w:rsid w:val="00453BB6"/>
    <w:rsid w:val="00453CAA"/>
    <w:rsid w:val="00454304"/>
    <w:rsid w:val="00454994"/>
    <w:rsid w:val="004549B2"/>
    <w:rsid w:val="00454D0E"/>
    <w:rsid w:val="00454F9F"/>
    <w:rsid w:val="0045502E"/>
    <w:rsid w:val="00455064"/>
    <w:rsid w:val="00455113"/>
    <w:rsid w:val="00455661"/>
    <w:rsid w:val="00455968"/>
    <w:rsid w:val="0045597A"/>
    <w:rsid w:val="004559AC"/>
    <w:rsid w:val="00455E5E"/>
    <w:rsid w:val="00455EBE"/>
    <w:rsid w:val="0045608F"/>
    <w:rsid w:val="00456421"/>
    <w:rsid w:val="00456551"/>
    <w:rsid w:val="004567E5"/>
    <w:rsid w:val="0045692F"/>
    <w:rsid w:val="00456DAB"/>
    <w:rsid w:val="004573E9"/>
    <w:rsid w:val="00457509"/>
    <w:rsid w:val="00457649"/>
    <w:rsid w:val="00457B9B"/>
    <w:rsid w:val="00457F70"/>
    <w:rsid w:val="0046016A"/>
    <w:rsid w:val="00460812"/>
    <w:rsid w:val="00460CC3"/>
    <w:rsid w:val="00460E86"/>
    <w:rsid w:val="0046164D"/>
    <w:rsid w:val="0046232D"/>
    <w:rsid w:val="00462F6C"/>
    <w:rsid w:val="004631ED"/>
    <w:rsid w:val="004632DB"/>
    <w:rsid w:val="0046334F"/>
    <w:rsid w:val="004634B8"/>
    <w:rsid w:val="004635B0"/>
    <w:rsid w:val="00463919"/>
    <w:rsid w:val="00463F91"/>
    <w:rsid w:val="00464676"/>
    <w:rsid w:val="004646B4"/>
    <w:rsid w:val="0046498D"/>
    <w:rsid w:val="00464A88"/>
    <w:rsid w:val="004651A0"/>
    <w:rsid w:val="004651E7"/>
    <w:rsid w:val="00465422"/>
    <w:rsid w:val="004657BE"/>
    <w:rsid w:val="00465AAF"/>
    <w:rsid w:val="00466446"/>
    <w:rsid w:val="00466532"/>
    <w:rsid w:val="004670EA"/>
    <w:rsid w:val="004671CC"/>
    <w:rsid w:val="00467488"/>
    <w:rsid w:val="004676EE"/>
    <w:rsid w:val="00470320"/>
    <w:rsid w:val="0047083E"/>
    <w:rsid w:val="0047096C"/>
    <w:rsid w:val="00470B69"/>
    <w:rsid w:val="00470E93"/>
    <w:rsid w:val="00470EB5"/>
    <w:rsid w:val="0047111B"/>
    <w:rsid w:val="00471162"/>
    <w:rsid w:val="00471633"/>
    <w:rsid w:val="00471CC9"/>
    <w:rsid w:val="00471F6F"/>
    <w:rsid w:val="00472153"/>
    <w:rsid w:val="00472335"/>
    <w:rsid w:val="00472550"/>
    <w:rsid w:val="004725C3"/>
    <w:rsid w:val="00472859"/>
    <w:rsid w:val="0047286B"/>
    <w:rsid w:val="00472E27"/>
    <w:rsid w:val="0047362D"/>
    <w:rsid w:val="00473AFC"/>
    <w:rsid w:val="00474174"/>
    <w:rsid w:val="00474220"/>
    <w:rsid w:val="00474E33"/>
    <w:rsid w:val="0047504C"/>
    <w:rsid w:val="004752D3"/>
    <w:rsid w:val="004754E1"/>
    <w:rsid w:val="00475CE0"/>
    <w:rsid w:val="004760B8"/>
    <w:rsid w:val="00476332"/>
    <w:rsid w:val="00476827"/>
    <w:rsid w:val="00476BD4"/>
    <w:rsid w:val="004771CE"/>
    <w:rsid w:val="0047750D"/>
    <w:rsid w:val="00477C35"/>
    <w:rsid w:val="00480036"/>
    <w:rsid w:val="00480098"/>
    <w:rsid w:val="004806BF"/>
    <w:rsid w:val="00480740"/>
    <w:rsid w:val="004808AA"/>
    <w:rsid w:val="00480988"/>
    <w:rsid w:val="00480BE7"/>
    <w:rsid w:val="00480E05"/>
    <w:rsid w:val="00480FA0"/>
    <w:rsid w:val="00481AF5"/>
    <w:rsid w:val="00481B02"/>
    <w:rsid w:val="00481EA4"/>
    <w:rsid w:val="00482893"/>
    <w:rsid w:val="00482BBE"/>
    <w:rsid w:val="00482E12"/>
    <w:rsid w:val="00482F33"/>
    <w:rsid w:val="00482F44"/>
    <w:rsid w:val="00482FDD"/>
    <w:rsid w:val="004833E6"/>
    <w:rsid w:val="00483A12"/>
    <w:rsid w:val="0048413A"/>
    <w:rsid w:val="004843D9"/>
    <w:rsid w:val="004849A9"/>
    <w:rsid w:val="00484A77"/>
    <w:rsid w:val="00484D6D"/>
    <w:rsid w:val="0048540F"/>
    <w:rsid w:val="00485970"/>
    <w:rsid w:val="00485A0D"/>
    <w:rsid w:val="00485ADE"/>
    <w:rsid w:val="00485C0D"/>
    <w:rsid w:val="00485E0E"/>
    <w:rsid w:val="00485E79"/>
    <w:rsid w:val="00485F9E"/>
    <w:rsid w:val="00486575"/>
    <w:rsid w:val="004866D0"/>
    <w:rsid w:val="00486914"/>
    <w:rsid w:val="00486936"/>
    <w:rsid w:val="00486B42"/>
    <w:rsid w:val="00486DB8"/>
    <w:rsid w:val="00486FA0"/>
    <w:rsid w:val="00487632"/>
    <w:rsid w:val="0049064E"/>
    <w:rsid w:val="0049078B"/>
    <w:rsid w:val="004907B9"/>
    <w:rsid w:val="00490F9E"/>
    <w:rsid w:val="004911FD"/>
    <w:rsid w:val="00491238"/>
    <w:rsid w:val="004914F9"/>
    <w:rsid w:val="0049159B"/>
    <w:rsid w:val="00492175"/>
    <w:rsid w:val="004922FB"/>
    <w:rsid w:val="0049230A"/>
    <w:rsid w:val="00492421"/>
    <w:rsid w:val="00492E09"/>
    <w:rsid w:val="00492EF9"/>
    <w:rsid w:val="004931E3"/>
    <w:rsid w:val="0049355E"/>
    <w:rsid w:val="00493D6F"/>
    <w:rsid w:val="00493DBE"/>
    <w:rsid w:val="00494242"/>
    <w:rsid w:val="0049466F"/>
    <w:rsid w:val="00494CDF"/>
    <w:rsid w:val="00494E8E"/>
    <w:rsid w:val="004953B7"/>
    <w:rsid w:val="004955BC"/>
    <w:rsid w:val="004955E3"/>
    <w:rsid w:val="00495D63"/>
    <w:rsid w:val="00495EC3"/>
    <w:rsid w:val="004960EA"/>
    <w:rsid w:val="0049618F"/>
    <w:rsid w:val="0049620D"/>
    <w:rsid w:val="004962E8"/>
    <w:rsid w:val="0049648F"/>
    <w:rsid w:val="00496606"/>
    <w:rsid w:val="00496707"/>
    <w:rsid w:val="00496F05"/>
    <w:rsid w:val="0049722C"/>
    <w:rsid w:val="0049726C"/>
    <w:rsid w:val="00497370"/>
    <w:rsid w:val="004975BF"/>
    <w:rsid w:val="00497B60"/>
    <w:rsid w:val="004A0229"/>
    <w:rsid w:val="004A04D8"/>
    <w:rsid w:val="004A0A7B"/>
    <w:rsid w:val="004A0C07"/>
    <w:rsid w:val="004A0E87"/>
    <w:rsid w:val="004A0F39"/>
    <w:rsid w:val="004A0F5E"/>
    <w:rsid w:val="004A1269"/>
    <w:rsid w:val="004A1677"/>
    <w:rsid w:val="004A1857"/>
    <w:rsid w:val="004A1E6E"/>
    <w:rsid w:val="004A21F0"/>
    <w:rsid w:val="004A227F"/>
    <w:rsid w:val="004A251F"/>
    <w:rsid w:val="004A2647"/>
    <w:rsid w:val="004A271A"/>
    <w:rsid w:val="004A2804"/>
    <w:rsid w:val="004A2CAA"/>
    <w:rsid w:val="004A3302"/>
    <w:rsid w:val="004A3381"/>
    <w:rsid w:val="004A3BF1"/>
    <w:rsid w:val="004A3D44"/>
    <w:rsid w:val="004A3E42"/>
    <w:rsid w:val="004A44C2"/>
    <w:rsid w:val="004A44FF"/>
    <w:rsid w:val="004A4715"/>
    <w:rsid w:val="004A4982"/>
    <w:rsid w:val="004A4A91"/>
    <w:rsid w:val="004A4C70"/>
    <w:rsid w:val="004A5046"/>
    <w:rsid w:val="004A5066"/>
    <w:rsid w:val="004A516D"/>
    <w:rsid w:val="004A5170"/>
    <w:rsid w:val="004A530B"/>
    <w:rsid w:val="004A565E"/>
    <w:rsid w:val="004A5A6E"/>
    <w:rsid w:val="004A5DF3"/>
    <w:rsid w:val="004A6134"/>
    <w:rsid w:val="004A636E"/>
    <w:rsid w:val="004A6FA6"/>
    <w:rsid w:val="004A7092"/>
    <w:rsid w:val="004A767D"/>
    <w:rsid w:val="004B0215"/>
    <w:rsid w:val="004B0BD8"/>
    <w:rsid w:val="004B0E64"/>
    <w:rsid w:val="004B1333"/>
    <w:rsid w:val="004B1656"/>
    <w:rsid w:val="004B1931"/>
    <w:rsid w:val="004B1EB7"/>
    <w:rsid w:val="004B208B"/>
    <w:rsid w:val="004B268D"/>
    <w:rsid w:val="004B3148"/>
    <w:rsid w:val="004B340D"/>
    <w:rsid w:val="004B3549"/>
    <w:rsid w:val="004B3B82"/>
    <w:rsid w:val="004B49E6"/>
    <w:rsid w:val="004B4A22"/>
    <w:rsid w:val="004B4D69"/>
    <w:rsid w:val="004B507B"/>
    <w:rsid w:val="004B5321"/>
    <w:rsid w:val="004B6165"/>
    <w:rsid w:val="004B69A8"/>
    <w:rsid w:val="004B7048"/>
    <w:rsid w:val="004B71C9"/>
    <w:rsid w:val="004B75F3"/>
    <w:rsid w:val="004C01A8"/>
    <w:rsid w:val="004C0429"/>
    <w:rsid w:val="004C1315"/>
    <w:rsid w:val="004C1322"/>
    <w:rsid w:val="004C14CB"/>
    <w:rsid w:val="004C1840"/>
    <w:rsid w:val="004C22E9"/>
    <w:rsid w:val="004C24C9"/>
    <w:rsid w:val="004C288F"/>
    <w:rsid w:val="004C2982"/>
    <w:rsid w:val="004C2A53"/>
    <w:rsid w:val="004C2CE1"/>
    <w:rsid w:val="004C31B6"/>
    <w:rsid w:val="004C35B5"/>
    <w:rsid w:val="004C3C36"/>
    <w:rsid w:val="004C4030"/>
    <w:rsid w:val="004C4081"/>
    <w:rsid w:val="004C4583"/>
    <w:rsid w:val="004C4DB4"/>
    <w:rsid w:val="004C5100"/>
    <w:rsid w:val="004C51F0"/>
    <w:rsid w:val="004C5262"/>
    <w:rsid w:val="004C5319"/>
    <w:rsid w:val="004C53C6"/>
    <w:rsid w:val="004C5890"/>
    <w:rsid w:val="004C621F"/>
    <w:rsid w:val="004C66D4"/>
    <w:rsid w:val="004C6C72"/>
    <w:rsid w:val="004C6D42"/>
    <w:rsid w:val="004C6F24"/>
    <w:rsid w:val="004C7134"/>
    <w:rsid w:val="004C7948"/>
    <w:rsid w:val="004C7BB8"/>
    <w:rsid w:val="004C7C60"/>
    <w:rsid w:val="004C7FB0"/>
    <w:rsid w:val="004D0B6E"/>
    <w:rsid w:val="004D0C86"/>
    <w:rsid w:val="004D0DFE"/>
    <w:rsid w:val="004D0FE6"/>
    <w:rsid w:val="004D16B0"/>
    <w:rsid w:val="004D1828"/>
    <w:rsid w:val="004D1CE7"/>
    <w:rsid w:val="004D1D91"/>
    <w:rsid w:val="004D2163"/>
    <w:rsid w:val="004D22C3"/>
    <w:rsid w:val="004D24E7"/>
    <w:rsid w:val="004D277D"/>
    <w:rsid w:val="004D29CC"/>
    <w:rsid w:val="004D2EDE"/>
    <w:rsid w:val="004D30DB"/>
    <w:rsid w:val="004D32AC"/>
    <w:rsid w:val="004D3AC0"/>
    <w:rsid w:val="004D437B"/>
    <w:rsid w:val="004D4560"/>
    <w:rsid w:val="004D4A03"/>
    <w:rsid w:val="004D537C"/>
    <w:rsid w:val="004D55CA"/>
    <w:rsid w:val="004D584C"/>
    <w:rsid w:val="004D68FA"/>
    <w:rsid w:val="004D6EED"/>
    <w:rsid w:val="004D6F4D"/>
    <w:rsid w:val="004D6F95"/>
    <w:rsid w:val="004D719D"/>
    <w:rsid w:val="004D7262"/>
    <w:rsid w:val="004D72FE"/>
    <w:rsid w:val="004D7706"/>
    <w:rsid w:val="004D7E91"/>
    <w:rsid w:val="004E003A"/>
    <w:rsid w:val="004E0221"/>
    <w:rsid w:val="004E03B0"/>
    <w:rsid w:val="004E0768"/>
    <w:rsid w:val="004E07D9"/>
    <w:rsid w:val="004E152F"/>
    <w:rsid w:val="004E19DC"/>
    <w:rsid w:val="004E1A31"/>
    <w:rsid w:val="004E1B34"/>
    <w:rsid w:val="004E249B"/>
    <w:rsid w:val="004E26A7"/>
    <w:rsid w:val="004E2DE0"/>
    <w:rsid w:val="004E356E"/>
    <w:rsid w:val="004E3C34"/>
    <w:rsid w:val="004E4060"/>
    <w:rsid w:val="004E409A"/>
    <w:rsid w:val="004E4F43"/>
    <w:rsid w:val="004E56A9"/>
    <w:rsid w:val="004E5CEF"/>
    <w:rsid w:val="004E5FD9"/>
    <w:rsid w:val="004E6442"/>
    <w:rsid w:val="004E64C3"/>
    <w:rsid w:val="004E664C"/>
    <w:rsid w:val="004E69A4"/>
    <w:rsid w:val="004E6B95"/>
    <w:rsid w:val="004E77DF"/>
    <w:rsid w:val="004E7AA6"/>
    <w:rsid w:val="004F0205"/>
    <w:rsid w:val="004F02F3"/>
    <w:rsid w:val="004F0335"/>
    <w:rsid w:val="004F0631"/>
    <w:rsid w:val="004F07DF"/>
    <w:rsid w:val="004F0FB9"/>
    <w:rsid w:val="004F1116"/>
    <w:rsid w:val="004F1455"/>
    <w:rsid w:val="004F166F"/>
    <w:rsid w:val="004F1B37"/>
    <w:rsid w:val="004F1E56"/>
    <w:rsid w:val="004F20D3"/>
    <w:rsid w:val="004F24EA"/>
    <w:rsid w:val="004F2B8D"/>
    <w:rsid w:val="004F2F7E"/>
    <w:rsid w:val="004F32B5"/>
    <w:rsid w:val="004F3705"/>
    <w:rsid w:val="004F407E"/>
    <w:rsid w:val="004F4339"/>
    <w:rsid w:val="004F46B8"/>
    <w:rsid w:val="004F46FA"/>
    <w:rsid w:val="004F5479"/>
    <w:rsid w:val="004F5950"/>
    <w:rsid w:val="004F5D8D"/>
    <w:rsid w:val="004F60A5"/>
    <w:rsid w:val="004F64F0"/>
    <w:rsid w:val="004F6D88"/>
    <w:rsid w:val="004F713E"/>
    <w:rsid w:val="004F7528"/>
    <w:rsid w:val="004F7630"/>
    <w:rsid w:val="004F76B5"/>
    <w:rsid w:val="004F7BCA"/>
    <w:rsid w:val="004F7D89"/>
    <w:rsid w:val="004F7EA7"/>
    <w:rsid w:val="0050174D"/>
    <w:rsid w:val="00501981"/>
    <w:rsid w:val="005019B1"/>
    <w:rsid w:val="00501A85"/>
    <w:rsid w:val="00501BB3"/>
    <w:rsid w:val="005021DD"/>
    <w:rsid w:val="00502567"/>
    <w:rsid w:val="005026CA"/>
    <w:rsid w:val="005028F7"/>
    <w:rsid w:val="00502931"/>
    <w:rsid w:val="00502979"/>
    <w:rsid w:val="00502B72"/>
    <w:rsid w:val="00503259"/>
    <w:rsid w:val="00503518"/>
    <w:rsid w:val="00503F33"/>
    <w:rsid w:val="00503F9A"/>
    <w:rsid w:val="00504AEF"/>
    <w:rsid w:val="00504BC1"/>
    <w:rsid w:val="00505134"/>
    <w:rsid w:val="005051A6"/>
    <w:rsid w:val="00505C04"/>
    <w:rsid w:val="005067B9"/>
    <w:rsid w:val="00506B84"/>
    <w:rsid w:val="00507085"/>
    <w:rsid w:val="00507AE8"/>
    <w:rsid w:val="0051033B"/>
    <w:rsid w:val="005107AB"/>
    <w:rsid w:val="0051101B"/>
    <w:rsid w:val="005113A0"/>
    <w:rsid w:val="00511E99"/>
    <w:rsid w:val="00511F15"/>
    <w:rsid w:val="00512161"/>
    <w:rsid w:val="00512224"/>
    <w:rsid w:val="00512368"/>
    <w:rsid w:val="00512DE0"/>
    <w:rsid w:val="00512E15"/>
    <w:rsid w:val="00513143"/>
    <w:rsid w:val="0051318C"/>
    <w:rsid w:val="005131D4"/>
    <w:rsid w:val="00513786"/>
    <w:rsid w:val="00513B65"/>
    <w:rsid w:val="00513EB3"/>
    <w:rsid w:val="005142AC"/>
    <w:rsid w:val="005142C1"/>
    <w:rsid w:val="005142CD"/>
    <w:rsid w:val="005143C9"/>
    <w:rsid w:val="005149DD"/>
    <w:rsid w:val="005154CA"/>
    <w:rsid w:val="005157A9"/>
    <w:rsid w:val="00515807"/>
    <w:rsid w:val="0051596F"/>
    <w:rsid w:val="005169CE"/>
    <w:rsid w:val="005173A7"/>
    <w:rsid w:val="0051763B"/>
    <w:rsid w:val="005177E1"/>
    <w:rsid w:val="00517B4C"/>
    <w:rsid w:val="00517DEF"/>
    <w:rsid w:val="0052021F"/>
    <w:rsid w:val="00520859"/>
    <w:rsid w:val="00520B6E"/>
    <w:rsid w:val="00520BD3"/>
    <w:rsid w:val="00520C0A"/>
    <w:rsid w:val="00520C76"/>
    <w:rsid w:val="005212F8"/>
    <w:rsid w:val="005216A8"/>
    <w:rsid w:val="005218B6"/>
    <w:rsid w:val="005218EC"/>
    <w:rsid w:val="00521C7A"/>
    <w:rsid w:val="00522589"/>
    <w:rsid w:val="00522805"/>
    <w:rsid w:val="00522E7E"/>
    <w:rsid w:val="00523467"/>
    <w:rsid w:val="0052374D"/>
    <w:rsid w:val="00524545"/>
    <w:rsid w:val="00524B76"/>
    <w:rsid w:val="00524CCC"/>
    <w:rsid w:val="00524F23"/>
    <w:rsid w:val="00524F3B"/>
    <w:rsid w:val="005250AE"/>
    <w:rsid w:val="005252B9"/>
    <w:rsid w:val="005254DF"/>
    <w:rsid w:val="005255BF"/>
    <w:rsid w:val="005257DE"/>
    <w:rsid w:val="00525879"/>
    <w:rsid w:val="00525A65"/>
    <w:rsid w:val="0052632D"/>
    <w:rsid w:val="00526592"/>
    <w:rsid w:val="00526A1F"/>
    <w:rsid w:val="00527100"/>
    <w:rsid w:val="00527200"/>
    <w:rsid w:val="005275B6"/>
    <w:rsid w:val="005276AD"/>
    <w:rsid w:val="005278C4"/>
    <w:rsid w:val="00527C51"/>
    <w:rsid w:val="00527FCD"/>
    <w:rsid w:val="00530089"/>
    <w:rsid w:val="00530157"/>
    <w:rsid w:val="005302C4"/>
    <w:rsid w:val="0053087C"/>
    <w:rsid w:val="005308DA"/>
    <w:rsid w:val="00530972"/>
    <w:rsid w:val="00530DE2"/>
    <w:rsid w:val="005314C4"/>
    <w:rsid w:val="005317BE"/>
    <w:rsid w:val="00531A4D"/>
    <w:rsid w:val="00531B74"/>
    <w:rsid w:val="00531B8F"/>
    <w:rsid w:val="00531EBE"/>
    <w:rsid w:val="00532A2B"/>
    <w:rsid w:val="00532B9D"/>
    <w:rsid w:val="00532F8B"/>
    <w:rsid w:val="005336F3"/>
    <w:rsid w:val="00533737"/>
    <w:rsid w:val="00533A65"/>
    <w:rsid w:val="00534713"/>
    <w:rsid w:val="00534AEC"/>
    <w:rsid w:val="00534DF7"/>
    <w:rsid w:val="005350E4"/>
    <w:rsid w:val="005355D7"/>
    <w:rsid w:val="005357A9"/>
    <w:rsid w:val="0053596A"/>
    <w:rsid w:val="00535A7F"/>
    <w:rsid w:val="00535AC7"/>
    <w:rsid w:val="00535B79"/>
    <w:rsid w:val="00535D7C"/>
    <w:rsid w:val="0053642E"/>
    <w:rsid w:val="00536579"/>
    <w:rsid w:val="0053661F"/>
    <w:rsid w:val="005368F3"/>
    <w:rsid w:val="00536C1E"/>
    <w:rsid w:val="00537EEB"/>
    <w:rsid w:val="0054026C"/>
    <w:rsid w:val="0054099B"/>
    <w:rsid w:val="00540D62"/>
    <w:rsid w:val="00541211"/>
    <w:rsid w:val="0054137F"/>
    <w:rsid w:val="00541884"/>
    <w:rsid w:val="0054195F"/>
    <w:rsid w:val="00542022"/>
    <w:rsid w:val="005420E3"/>
    <w:rsid w:val="005427E5"/>
    <w:rsid w:val="005428A2"/>
    <w:rsid w:val="00542AAE"/>
    <w:rsid w:val="0054310A"/>
    <w:rsid w:val="0054343A"/>
    <w:rsid w:val="00543974"/>
    <w:rsid w:val="00543A2F"/>
    <w:rsid w:val="00543E3B"/>
    <w:rsid w:val="00543EBF"/>
    <w:rsid w:val="00543FB8"/>
    <w:rsid w:val="0054414F"/>
    <w:rsid w:val="005443C0"/>
    <w:rsid w:val="00544459"/>
    <w:rsid w:val="00544683"/>
    <w:rsid w:val="00544738"/>
    <w:rsid w:val="005448F6"/>
    <w:rsid w:val="00544ABA"/>
    <w:rsid w:val="00544CFE"/>
    <w:rsid w:val="0054540C"/>
    <w:rsid w:val="005456E6"/>
    <w:rsid w:val="0054593A"/>
    <w:rsid w:val="00546172"/>
    <w:rsid w:val="005462C6"/>
    <w:rsid w:val="0054649B"/>
    <w:rsid w:val="005464EA"/>
    <w:rsid w:val="005464FB"/>
    <w:rsid w:val="005467FB"/>
    <w:rsid w:val="00546AE9"/>
    <w:rsid w:val="00546E45"/>
    <w:rsid w:val="005470BC"/>
    <w:rsid w:val="005470E5"/>
    <w:rsid w:val="00547989"/>
    <w:rsid w:val="0054799E"/>
    <w:rsid w:val="005479FF"/>
    <w:rsid w:val="005500C4"/>
    <w:rsid w:val="0055018C"/>
    <w:rsid w:val="005508F2"/>
    <w:rsid w:val="00550DF5"/>
    <w:rsid w:val="00551320"/>
    <w:rsid w:val="00551508"/>
    <w:rsid w:val="00551650"/>
    <w:rsid w:val="005518A4"/>
    <w:rsid w:val="00551956"/>
    <w:rsid w:val="00551A7B"/>
    <w:rsid w:val="005520FC"/>
    <w:rsid w:val="0055268E"/>
    <w:rsid w:val="00552768"/>
    <w:rsid w:val="00552877"/>
    <w:rsid w:val="00552935"/>
    <w:rsid w:val="00552F9D"/>
    <w:rsid w:val="00553127"/>
    <w:rsid w:val="00553284"/>
    <w:rsid w:val="00553312"/>
    <w:rsid w:val="00553748"/>
    <w:rsid w:val="005537D5"/>
    <w:rsid w:val="005540AF"/>
    <w:rsid w:val="00554A94"/>
    <w:rsid w:val="00554BE7"/>
    <w:rsid w:val="005553D1"/>
    <w:rsid w:val="005557E7"/>
    <w:rsid w:val="00555925"/>
    <w:rsid w:val="00555BF4"/>
    <w:rsid w:val="00555E7D"/>
    <w:rsid w:val="00556229"/>
    <w:rsid w:val="00556314"/>
    <w:rsid w:val="005563D6"/>
    <w:rsid w:val="005566D8"/>
    <w:rsid w:val="00556A19"/>
    <w:rsid w:val="00556BAD"/>
    <w:rsid w:val="00556D68"/>
    <w:rsid w:val="005570F8"/>
    <w:rsid w:val="00557173"/>
    <w:rsid w:val="00557511"/>
    <w:rsid w:val="005576A1"/>
    <w:rsid w:val="00557A64"/>
    <w:rsid w:val="0056054E"/>
    <w:rsid w:val="00560569"/>
    <w:rsid w:val="005605C0"/>
    <w:rsid w:val="0056074E"/>
    <w:rsid w:val="00560C5C"/>
    <w:rsid w:val="00560D23"/>
    <w:rsid w:val="00560F12"/>
    <w:rsid w:val="00561131"/>
    <w:rsid w:val="0056140A"/>
    <w:rsid w:val="005615D8"/>
    <w:rsid w:val="005618ED"/>
    <w:rsid w:val="00561DBD"/>
    <w:rsid w:val="00561F63"/>
    <w:rsid w:val="005620CF"/>
    <w:rsid w:val="005626D6"/>
    <w:rsid w:val="00562AF5"/>
    <w:rsid w:val="005635B0"/>
    <w:rsid w:val="005638D4"/>
    <w:rsid w:val="0056406B"/>
    <w:rsid w:val="00564EBA"/>
    <w:rsid w:val="005656ED"/>
    <w:rsid w:val="00565C63"/>
    <w:rsid w:val="00566170"/>
    <w:rsid w:val="00566544"/>
    <w:rsid w:val="00566608"/>
    <w:rsid w:val="0056686C"/>
    <w:rsid w:val="00566C83"/>
    <w:rsid w:val="00566E05"/>
    <w:rsid w:val="00567445"/>
    <w:rsid w:val="005674D9"/>
    <w:rsid w:val="005679F7"/>
    <w:rsid w:val="00567F0E"/>
    <w:rsid w:val="005700FE"/>
    <w:rsid w:val="00570567"/>
    <w:rsid w:val="005709D8"/>
    <w:rsid w:val="00570D3D"/>
    <w:rsid w:val="00570DD9"/>
    <w:rsid w:val="00570E24"/>
    <w:rsid w:val="00570E27"/>
    <w:rsid w:val="005710DD"/>
    <w:rsid w:val="00571255"/>
    <w:rsid w:val="00571887"/>
    <w:rsid w:val="005718AA"/>
    <w:rsid w:val="00571AC1"/>
    <w:rsid w:val="005721FE"/>
    <w:rsid w:val="00572760"/>
    <w:rsid w:val="0057280F"/>
    <w:rsid w:val="00572860"/>
    <w:rsid w:val="00573925"/>
    <w:rsid w:val="00573BF2"/>
    <w:rsid w:val="00573C49"/>
    <w:rsid w:val="00573D5D"/>
    <w:rsid w:val="00573EB4"/>
    <w:rsid w:val="00573F28"/>
    <w:rsid w:val="005743DE"/>
    <w:rsid w:val="0057494D"/>
    <w:rsid w:val="00574CF5"/>
    <w:rsid w:val="00574F3F"/>
    <w:rsid w:val="005752C3"/>
    <w:rsid w:val="005755A4"/>
    <w:rsid w:val="0057562C"/>
    <w:rsid w:val="005759F6"/>
    <w:rsid w:val="00575E3E"/>
    <w:rsid w:val="005765F5"/>
    <w:rsid w:val="00576B43"/>
    <w:rsid w:val="00576D6C"/>
    <w:rsid w:val="00577A2E"/>
    <w:rsid w:val="00577EFC"/>
    <w:rsid w:val="00580698"/>
    <w:rsid w:val="005807A7"/>
    <w:rsid w:val="005808B1"/>
    <w:rsid w:val="00580E48"/>
    <w:rsid w:val="00580F0A"/>
    <w:rsid w:val="005811A6"/>
    <w:rsid w:val="00581246"/>
    <w:rsid w:val="00581351"/>
    <w:rsid w:val="005814A1"/>
    <w:rsid w:val="00581603"/>
    <w:rsid w:val="0058187E"/>
    <w:rsid w:val="0058192E"/>
    <w:rsid w:val="00582029"/>
    <w:rsid w:val="0058236A"/>
    <w:rsid w:val="005827CF"/>
    <w:rsid w:val="00582A01"/>
    <w:rsid w:val="00582C3A"/>
    <w:rsid w:val="00582CB9"/>
    <w:rsid w:val="00582E1A"/>
    <w:rsid w:val="00583047"/>
    <w:rsid w:val="00583147"/>
    <w:rsid w:val="0058316D"/>
    <w:rsid w:val="0058340B"/>
    <w:rsid w:val="005836A0"/>
    <w:rsid w:val="0058428C"/>
    <w:rsid w:val="00584416"/>
    <w:rsid w:val="00584788"/>
    <w:rsid w:val="00584B15"/>
    <w:rsid w:val="00584B39"/>
    <w:rsid w:val="00584D85"/>
    <w:rsid w:val="00585028"/>
    <w:rsid w:val="0058541F"/>
    <w:rsid w:val="005854D1"/>
    <w:rsid w:val="005856A6"/>
    <w:rsid w:val="00585D64"/>
    <w:rsid w:val="00585E77"/>
    <w:rsid w:val="00585F5B"/>
    <w:rsid w:val="00586014"/>
    <w:rsid w:val="0058620A"/>
    <w:rsid w:val="005862E5"/>
    <w:rsid w:val="00586304"/>
    <w:rsid w:val="0058642E"/>
    <w:rsid w:val="00586474"/>
    <w:rsid w:val="005866AA"/>
    <w:rsid w:val="00586C7C"/>
    <w:rsid w:val="00586DEE"/>
    <w:rsid w:val="00586E8E"/>
    <w:rsid w:val="00586FB7"/>
    <w:rsid w:val="005871C2"/>
    <w:rsid w:val="00587580"/>
    <w:rsid w:val="0058795B"/>
    <w:rsid w:val="00587FC0"/>
    <w:rsid w:val="0059024B"/>
    <w:rsid w:val="005903B6"/>
    <w:rsid w:val="0059055D"/>
    <w:rsid w:val="005906AD"/>
    <w:rsid w:val="00590956"/>
    <w:rsid w:val="00590BB4"/>
    <w:rsid w:val="00590DA6"/>
    <w:rsid w:val="00590EE4"/>
    <w:rsid w:val="00591C7D"/>
    <w:rsid w:val="00591D32"/>
    <w:rsid w:val="0059284D"/>
    <w:rsid w:val="00592B03"/>
    <w:rsid w:val="005935F9"/>
    <w:rsid w:val="005936A4"/>
    <w:rsid w:val="00593AB9"/>
    <w:rsid w:val="00593E7B"/>
    <w:rsid w:val="00594AAE"/>
    <w:rsid w:val="00594ABB"/>
    <w:rsid w:val="00594B9D"/>
    <w:rsid w:val="00594D1C"/>
    <w:rsid w:val="00594E36"/>
    <w:rsid w:val="00594F0A"/>
    <w:rsid w:val="0059525E"/>
    <w:rsid w:val="00595887"/>
    <w:rsid w:val="00595C44"/>
    <w:rsid w:val="00595CA5"/>
    <w:rsid w:val="005960A0"/>
    <w:rsid w:val="005961F7"/>
    <w:rsid w:val="00596B9C"/>
    <w:rsid w:val="005971D0"/>
    <w:rsid w:val="005973F8"/>
    <w:rsid w:val="005A0295"/>
    <w:rsid w:val="005A02ED"/>
    <w:rsid w:val="005A054D"/>
    <w:rsid w:val="005A0A46"/>
    <w:rsid w:val="005A0AD3"/>
    <w:rsid w:val="005A0B0D"/>
    <w:rsid w:val="005A10B9"/>
    <w:rsid w:val="005A11EA"/>
    <w:rsid w:val="005A1969"/>
    <w:rsid w:val="005A1B77"/>
    <w:rsid w:val="005A269F"/>
    <w:rsid w:val="005A2EE3"/>
    <w:rsid w:val="005A3001"/>
    <w:rsid w:val="005A305E"/>
    <w:rsid w:val="005A30BB"/>
    <w:rsid w:val="005A37A5"/>
    <w:rsid w:val="005A3887"/>
    <w:rsid w:val="005A3A16"/>
    <w:rsid w:val="005A4452"/>
    <w:rsid w:val="005A45F0"/>
    <w:rsid w:val="005A45F5"/>
    <w:rsid w:val="005A4AC4"/>
    <w:rsid w:val="005A55C9"/>
    <w:rsid w:val="005A57AE"/>
    <w:rsid w:val="005A5A64"/>
    <w:rsid w:val="005A5BFF"/>
    <w:rsid w:val="005A5DE5"/>
    <w:rsid w:val="005A5DEB"/>
    <w:rsid w:val="005A5FBD"/>
    <w:rsid w:val="005A61F2"/>
    <w:rsid w:val="005A64D0"/>
    <w:rsid w:val="005A6CD1"/>
    <w:rsid w:val="005A6FB6"/>
    <w:rsid w:val="005A771B"/>
    <w:rsid w:val="005B032C"/>
    <w:rsid w:val="005B0542"/>
    <w:rsid w:val="005B0A77"/>
    <w:rsid w:val="005B0BE9"/>
    <w:rsid w:val="005B12A7"/>
    <w:rsid w:val="005B14AF"/>
    <w:rsid w:val="005B151A"/>
    <w:rsid w:val="005B1968"/>
    <w:rsid w:val="005B1BC1"/>
    <w:rsid w:val="005B1E97"/>
    <w:rsid w:val="005B2225"/>
    <w:rsid w:val="005B22CC"/>
    <w:rsid w:val="005B231A"/>
    <w:rsid w:val="005B23D2"/>
    <w:rsid w:val="005B2415"/>
    <w:rsid w:val="005B2456"/>
    <w:rsid w:val="005B2799"/>
    <w:rsid w:val="005B2818"/>
    <w:rsid w:val="005B28AA"/>
    <w:rsid w:val="005B29B2"/>
    <w:rsid w:val="005B2A19"/>
    <w:rsid w:val="005B2A45"/>
    <w:rsid w:val="005B2B77"/>
    <w:rsid w:val="005B2E20"/>
    <w:rsid w:val="005B30EA"/>
    <w:rsid w:val="005B341A"/>
    <w:rsid w:val="005B36CA"/>
    <w:rsid w:val="005B36E7"/>
    <w:rsid w:val="005B3831"/>
    <w:rsid w:val="005B3B5B"/>
    <w:rsid w:val="005B3D4A"/>
    <w:rsid w:val="005B4194"/>
    <w:rsid w:val="005B4B24"/>
    <w:rsid w:val="005B4C60"/>
    <w:rsid w:val="005B4D87"/>
    <w:rsid w:val="005B510B"/>
    <w:rsid w:val="005B5EC5"/>
    <w:rsid w:val="005B62D3"/>
    <w:rsid w:val="005B6429"/>
    <w:rsid w:val="005B692A"/>
    <w:rsid w:val="005B6A8E"/>
    <w:rsid w:val="005B7623"/>
    <w:rsid w:val="005B7D65"/>
    <w:rsid w:val="005B7DD1"/>
    <w:rsid w:val="005C00A0"/>
    <w:rsid w:val="005C01BA"/>
    <w:rsid w:val="005C0A7A"/>
    <w:rsid w:val="005C15DA"/>
    <w:rsid w:val="005C1601"/>
    <w:rsid w:val="005C17C2"/>
    <w:rsid w:val="005C1A19"/>
    <w:rsid w:val="005C28FA"/>
    <w:rsid w:val="005C2C8C"/>
    <w:rsid w:val="005C31C5"/>
    <w:rsid w:val="005C338E"/>
    <w:rsid w:val="005C33C6"/>
    <w:rsid w:val="005C3483"/>
    <w:rsid w:val="005C3690"/>
    <w:rsid w:val="005C40F4"/>
    <w:rsid w:val="005C43BE"/>
    <w:rsid w:val="005C44F3"/>
    <w:rsid w:val="005C46A2"/>
    <w:rsid w:val="005C4A28"/>
    <w:rsid w:val="005C4FD8"/>
    <w:rsid w:val="005C5243"/>
    <w:rsid w:val="005C52D1"/>
    <w:rsid w:val="005C58D4"/>
    <w:rsid w:val="005C5D1A"/>
    <w:rsid w:val="005C661A"/>
    <w:rsid w:val="005C712D"/>
    <w:rsid w:val="005C7C75"/>
    <w:rsid w:val="005D046B"/>
    <w:rsid w:val="005D04D9"/>
    <w:rsid w:val="005D0994"/>
    <w:rsid w:val="005D0AD7"/>
    <w:rsid w:val="005D0E4F"/>
    <w:rsid w:val="005D1D72"/>
    <w:rsid w:val="005D1E32"/>
    <w:rsid w:val="005D1FC2"/>
    <w:rsid w:val="005D206B"/>
    <w:rsid w:val="005D22B7"/>
    <w:rsid w:val="005D26A2"/>
    <w:rsid w:val="005D2B93"/>
    <w:rsid w:val="005D2BDE"/>
    <w:rsid w:val="005D2E02"/>
    <w:rsid w:val="005D3046"/>
    <w:rsid w:val="005D3D76"/>
    <w:rsid w:val="005D3DB7"/>
    <w:rsid w:val="005D4134"/>
    <w:rsid w:val="005D4578"/>
    <w:rsid w:val="005D4EFA"/>
    <w:rsid w:val="005D4FA8"/>
    <w:rsid w:val="005D5095"/>
    <w:rsid w:val="005D55BA"/>
    <w:rsid w:val="005D56F3"/>
    <w:rsid w:val="005D579F"/>
    <w:rsid w:val="005D5ADB"/>
    <w:rsid w:val="005D5E7E"/>
    <w:rsid w:val="005D648A"/>
    <w:rsid w:val="005D6AE4"/>
    <w:rsid w:val="005D7285"/>
    <w:rsid w:val="005D7309"/>
    <w:rsid w:val="005D792B"/>
    <w:rsid w:val="005D795D"/>
    <w:rsid w:val="005D7A6B"/>
    <w:rsid w:val="005D7BF4"/>
    <w:rsid w:val="005D7E0D"/>
    <w:rsid w:val="005E08A3"/>
    <w:rsid w:val="005E1098"/>
    <w:rsid w:val="005E1269"/>
    <w:rsid w:val="005E1D2D"/>
    <w:rsid w:val="005E1E25"/>
    <w:rsid w:val="005E234A"/>
    <w:rsid w:val="005E27AB"/>
    <w:rsid w:val="005E2BCA"/>
    <w:rsid w:val="005E2FD6"/>
    <w:rsid w:val="005E323E"/>
    <w:rsid w:val="005E3286"/>
    <w:rsid w:val="005E35CC"/>
    <w:rsid w:val="005E371E"/>
    <w:rsid w:val="005E40FD"/>
    <w:rsid w:val="005E45FD"/>
    <w:rsid w:val="005E4BEE"/>
    <w:rsid w:val="005E4E85"/>
    <w:rsid w:val="005E525B"/>
    <w:rsid w:val="005E53F9"/>
    <w:rsid w:val="005E5779"/>
    <w:rsid w:val="005E59AB"/>
    <w:rsid w:val="005E65A5"/>
    <w:rsid w:val="005E67D9"/>
    <w:rsid w:val="005E6C18"/>
    <w:rsid w:val="005E6DC1"/>
    <w:rsid w:val="005E7156"/>
    <w:rsid w:val="005E73F7"/>
    <w:rsid w:val="005E775D"/>
    <w:rsid w:val="005E7996"/>
    <w:rsid w:val="005E7F37"/>
    <w:rsid w:val="005F0476"/>
    <w:rsid w:val="005F0A43"/>
    <w:rsid w:val="005F0D8D"/>
    <w:rsid w:val="005F1814"/>
    <w:rsid w:val="005F1F0A"/>
    <w:rsid w:val="005F2436"/>
    <w:rsid w:val="005F26F5"/>
    <w:rsid w:val="005F27BF"/>
    <w:rsid w:val="005F284C"/>
    <w:rsid w:val="005F2C0B"/>
    <w:rsid w:val="005F2C5A"/>
    <w:rsid w:val="005F2EA5"/>
    <w:rsid w:val="005F2FE9"/>
    <w:rsid w:val="005F3266"/>
    <w:rsid w:val="005F3A63"/>
    <w:rsid w:val="005F3AD4"/>
    <w:rsid w:val="005F3F34"/>
    <w:rsid w:val="005F3FB2"/>
    <w:rsid w:val="005F4100"/>
    <w:rsid w:val="005F4171"/>
    <w:rsid w:val="005F43C3"/>
    <w:rsid w:val="005F46D6"/>
    <w:rsid w:val="005F4AED"/>
    <w:rsid w:val="005F4B17"/>
    <w:rsid w:val="005F4C09"/>
    <w:rsid w:val="005F4DD6"/>
    <w:rsid w:val="005F509B"/>
    <w:rsid w:val="005F50D8"/>
    <w:rsid w:val="005F52D5"/>
    <w:rsid w:val="005F53A1"/>
    <w:rsid w:val="005F5F76"/>
    <w:rsid w:val="005F69E3"/>
    <w:rsid w:val="005F6B72"/>
    <w:rsid w:val="005F6B76"/>
    <w:rsid w:val="005F6B77"/>
    <w:rsid w:val="005F6EFE"/>
    <w:rsid w:val="005F6F09"/>
    <w:rsid w:val="005F7275"/>
    <w:rsid w:val="005F73EF"/>
    <w:rsid w:val="005F7487"/>
    <w:rsid w:val="005F77AB"/>
    <w:rsid w:val="005F7CC2"/>
    <w:rsid w:val="005F7E5C"/>
    <w:rsid w:val="005F7ED5"/>
    <w:rsid w:val="006002C7"/>
    <w:rsid w:val="0060038F"/>
    <w:rsid w:val="006003D7"/>
    <w:rsid w:val="00600CF6"/>
    <w:rsid w:val="00600F95"/>
    <w:rsid w:val="0060121F"/>
    <w:rsid w:val="006012AD"/>
    <w:rsid w:val="006013E1"/>
    <w:rsid w:val="00601664"/>
    <w:rsid w:val="00601839"/>
    <w:rsid w:val="00601ADB"/>
    <w:rsid w:val="00602506"/>
    <w:rsid w:val="00602759"/>
    <w:rsid w:val="0060277A"/>
    <w:rsid w:val="00602B7C"/>
    <w:rsid w:val="00602FB3"/>
    <w:rsid w:val="00603312"/>
    <w:rsid w:val="00603343"/>
    <w:rsid w:val="00604627"/>
    <w:rsid w:val="00604DC7"/>
    <w:rsid w:val="00604E47"/>
    <w:rsid w:val="00604F30"/>
    <w:rsid w:val="00605441"/>
    <w:rsid w:val="006057D4"/>
    <w:rsid w:val="006058FD"/>
    <w:rsid w:val="0060591D"/>
    <w:rsid w:val="00605AE5"/>
    <w:rsid w:val="00605DE4"/>
    <w:rsid w:val="00606281"/>
    <w:rsid w:val="00606970"/>
    <w:rsid w:val="00606A20"/>
    <w:rsid w:val="00606F30"/>
    <w:rsid w:val="00607006"/>
    <w:rsid w:val="006071CD"/>
    <w:rsid w:val="006072C6"/>
    <w:rsid w:val="00607A2E"/>
    <w:rsid w:val="00607AA2"/>
    <w:rsid w:val="00607AC6"/>
    <w:rsid w:val="00607DAC"/>
    <w:rsid w:val="006102F8"/>
    <w:rsid w:val="00610543"/>
    <w:rsid w:val="006108FC"/>
    <w:rsid w:val="006112F9"/>
    <w:rsid w:val="006123F3"/>
    <w:rsid w:val="006130F7"/>
    <w:rsid w:val="006131B6"/>
    <w:rsid w:val="0061329A"/>
    <w:rsid w:val="00613355"/>
    <w:rsid w:val="0061360D"/>
    <w:rsid w:val="00613734"/>
    <w:rsid w:val="00613AF8"/>
    <w:rsid w:val="00613CEF"/>
    <w:rsid w:val="00613D8E"/>
    <w:rsid w:val="00613DB9"/>
    <w:rsid w:val="0061409F"/>
    <w:rsid w:val="006142E0"/>
    <w:rsid w:val="00614427"/>
    <w:rsid w:val="0061467D"/>
    <w:rsid w:val="00614EA0"/>
    <w:rsid w:val="0061577D"/>
    <w:rsid w:val="00615E5F"/>
    <w:rsid w:val="00616112"/>
    <w:rsid w:val="0061680A"/>
    <w:rsid w:val="006169DE"/>
    <w:rsid w:val="00616F5F"/>
    <w:rsid w:val="006170F6"/>
    <w:rsid w:val="00617FEB"/>
    <w:rsid w:val="006205CA"/>
    <w:rsid w:val="006206CB"/>
    <w:rsid w:val="006212D6"/>
    <w:rsid w:val="0062159F"/>
    <w:rsid w:val="00621E4B"/>
    <w:rsid w:val="00621F53"/>
    <w:rsid w:val="006227DE"/>
    <w:rsid w:val="00622805"/>
    <w:rsid w:val="00622949"/>
    <w:rsid w:val="00622E2A"/>
    <w:rsid w:val="00622FA7"/>
    <w:rsid w:val="00623089"/>
    <w:rsid w:val="0062308E"/>
    <w:rsid w:val="006234C4"/>
    <w:rsid w:val="006237C1"/>
    <w:rsid w:val="00623E0E"/>
    <w:rsid w:val="006242C5"/>
    <w:rsid w:val="006244C9"/>
    <w:rsid w:val="006244FF"/>
    <w:rsid w:val="006245F6"/>
    <w:rsid w:val="006246D4"/>
    <w:rsid w:val="0062472C"/>
    <w:rsid w:val="0062475D"/>
    <w:rsid w:val="006248EC"/>
    <w:rsid w:val="0062495F"/>
    <w:rsid w:val="00624976"/>
    <w:rsid w:val="00626315"/>
    <w:rsid w:val="00626362"/>
    <w:rsid w:val="0062660B"/>
    <w:rsid w:val="00626AD1"/>
    <w:rsid w:val="00626B32"/>
    <w:rsid w:val="006271D9"/>
    <w:rsid w:val="00627A1E"/>
    <w:rsid w:val="00627BB2"/>
    <w:rsid w:val="00627EE3"/>
    <w:rsid w:val="006304BC"/>
    <w:rsid w:val="00630DCE"/>
    <w:rsid w:val="0063109D"/>
    <w:rsid w:val="006310EC"/>
    <w:rsid w:val="0063120A"/>
    <w:rsid w:val="0063150B"/>
    <w:rsid w:val="00631585"/>
    <w:rsid w:val="006315DB"/>
    <w:rsid w:val="00631745"/>
    <w:rsid w:val="00631770"/>
    <w:rsid w:val="00631D27"/>
    <w:rsid w:val="00633DE0"/>
    <w:rsid w:val="00633EE7"/>
    <w:rsid w:val="006345A3"/>
    <w:rsid w:val="00634758"/>
    <w:rsid w:val="00634A8E"/>
    <w:rsid w:val="00634ACF"/>
    <w:rsid w:val="00634F80"/>
    <w:rsid w:val="00635035"/>
    <w:rsid w:val="0063580D"/>
    <w:rsid w:val="00635B9D"/>
    <w:rsid w:val="00635CAE"/>
    <w:rsid w:val="006361B1"/>
    <w:rsid w:val="00636A7D"/>
    <w:rsid w:val="00636C18"/>
    <w:rsid w:val="00636FBD"/>
    <w:rsid w:val="00637240"/>
    <w:rsid w:val="00640387"/>
    <w:rsid w:val="00642022"/>
    <w:rsid w:val="00642441"/>
    <w:rsid w:val="00642D89"/>
    <w:rsid w:val="0064316B"/>
    <w:rsid w:val="00643317"/>
    <w:rsid w:val="00643660"/>
    <w:rsid w:val="00643AC4"/>
    <w:rsid w:val="0064463C"/>
    <w:rsid w:val="00644A23"/>
    <w:rsid w:val="00645915"/>
    <w:rsid w:val="00645A51"/>
    <w:rsid w:val="00645DC2"/>
    <w:rsid w:val="00645E8F"/>
    <w:rsid w:val="00646341"/>
    <w:rsid w:val="006464E7"/>
    <w:rsid w:val="00646584"/>
    <w:rsid w:val="006465EE"/>
    <w:rsid w:val="006468EB"/>
    <w:rsid w:val="00646C65"/>
    <w:rsid w:val="00647137"/>
    <w:rsid w:val="00647218"/>
    <w:rsid w:val="006479A4"/>
    <w:rsid w:val="006479E5"/>
    <w:rsid w:val="00647BBC"/>
    <w:rsid w:val="00647BE3"/>
    <w:rsid w:val="00650139"/>
    <w:rsid w:val="0065052B"/>
    <w:rsid w:val="006508E9"/>
    <w:rsid w:val="00651A18"/>
    <w:rsid w:val="00652192"/>
    <w:rsid w:val="00652756"/>
    <w:rsid w:val="00652A21"/>
    <w:rsid w:val="00652AD8"/>
    <w:rsid w:val="00652B79"/>
    <w:rsid w:val="006532A6"/>
    <w:rsid w:val="006532F5"/>
    <w:rsid w:val="006533C3"/>
    <w:rsid w:val="0065349A"/>
    <w:rsid w:val="00653897"/>
    <w:rsid w:val="00653910"/>
    <w:rsid w:val="00653AE1"/>
    <w:rsid w:val="00653B24"/>
    <w:rsid w:val="00654068"/>
    <w:rsid w:val="00654333"/>
    <w:rsid w:val="00654B38"/>
    <w:rsid w:val="00654B83"/>
    <w:rsid w:val="00654F08"/>
    <w:rsid w:val="00655061"/>
    <w:rsid w:val="0065510C"/>
    <w:rsid w:val="00655B63"/>
    <w:rsid w:val="00655D39"/>
    <w:rsid w:val="00656051"/>
    <w:rsid w:val="006562EA"/>
    <w:rsid w:val="006564F4"/>
    <w:rsid w:val="006571F6"/>
    <w:rsid w:val="0066066B"/>
    <w:rsid w:val="00660848"/>
    <w:rsid w:val="00660A9B"/>
    <w:rsid w:val="00661124"/>
    <w:rsid w:val="006613A4"/>
    <w:rsid w:val="006618CC"/>
    <w:rsid w:val="00662111"/>
    <w:rsid w:val="00662118"/>
    <w:rsid w:val="00662620"/>
    <w:rsid w:val="00662E93"/>
    <w:rsid w:val="00663177"/>
    <w:rsid w:val="0066381E"/>
    <w:rsid w:val="006638AD"/>
    <w:rsid w:val="00663BF6"/>
    <w:rsid w:val="00663E2F"/>
    <w:rsid w:val="00663E60"/>
    <w:rsid w:val="00663FCB"/>
    <w:rsid w:val="006641FE"/>
    <w:rsid w:val="0066434F"/>
    <w:rsid w:val="00664366"/>
    <w:rsid w:val="0066446E"/>
    <w:rsid w:val="00664DB2"/>
    <w:rsid w:val="00664F78"/>
    <w:rsid w:val="00665BE4"/>
    <w:rsid w:val="00666150"/>
    <w:rsid w:val="00666381"/>
    <w:rsid w:val="00666AEB"/>
    <w:rsid w:val="006671C4"/>
    <w:rsid w:val="0066732C"/>
    <w:rsid w:val="006677DA"/>
    <w:rsid w:val="00667928"/>
    <w:rsid w:val="006679F5"/>
    <w:rsid w:val="00667B77"/>
    <w:rsid w:val="00667CAD"/>
    <w:rsid w:val="00667EC2"/>
    <w:rsid w:val="00670BB6"/>
    <w:rsid w:val="00670C05"/>
    <w:rsid w:val="00671424"/>
    <w:rsid w:val="006716DA"/>
    <w:rsid w:val="00671AE2"/>
    <w:rsid w:val="00672194"/>
    <w:rsid w:val="006722B1"/>
    <w:rsid w:val="006723F7"/>
    <w:rsid w:val="006728ED"/>
    <w:rsid w:val="006732B1"/>
    <w:rsid w:val="00673A3F"/>
    <w:rsid w:val="00673CC0"/>
    <w:rsid w:val="0067446F"/>
    <w:rsid w:val="006744EB"/>
    <w:rsid w:val="00674614"/>
    <w:rsid w:val="006746A4"/>
    <w:rsid w:val="00674793"/>
    <w:rsid w:val="00674EC9"/>
    <w:rsid w:val="00675558"/>
    <w:rsid w:val="00675611"/>
    <w:rsid w:val="00675A60"/>
    <w:rsid w:val="00675C45"/>
    <w:rsid w:val="00675CEB"/>
    <w:rsid w:val="006761E1"/>
    <w:rsid w:val="006768B3"/>
    <w:rsid w:val="0067697E"/>
    <w:rsid w:val="00676C3D"/>
    <w:rsid w:val="00677143"/>
    <w:rsid w:val="00677443"/>
    <w:rsid w:val="00677476"/>
    <w:rsid w:val="0067769A"/>
    <w:rsid w:val="00677939"/>
    <w:rsid w:val="006802A2"/>
    <w:rsid w:val="006802B2"/>
    <w:rsid w:val="006806A3"/>
    <w:rsid w:val="006806A6"/>
    <w:rsid w:val="00681211"/>
    <w:rsid w:val="0068191D"/>
    <w:rsid w:val="00681B36"/>
    <w:rsid w:val="00681D8D"/>
    <w:rsid w:val="006824A7"/>
    <w:rsid w:val="006824FF"/>
    <w:rsid w:val="00682CC5"/>
    <w:rsid w:val="00682E14"/>
    <w:rsid w:val="0068348B"/>
    <w:rsid w:val="00683B28"/>
    <w:rsid w:val="00683D02"/>
    <w:rsid w:val="0068436C"/>
    <w:rsid w:val="00684548"/>
    <w:rsid w:val="00684861"/>
    <w:rsid w:val="00684B30"/>
    <w:rsid w:val="00684C7E"/>
    <w:rsid w:val="0068545E"/>
    <w:rsid w:val="00685513"/>
    <w:rsid w:val="006856D7"/>
    <w:rsid w:val="006859BB"/>
    <w:rsid w:val="00685AE4"/>
    <w:rsid w:val="00685FD4"/>
    <w:rsid w:val="0068648F"/>
    <w:rsid w:val="00686570"/>
    <w:rsid w:val="00686612"/>
    <w:rsid w:val="0068661E"/>
    <w:rsid w:val="0068675E"/>
    <w:rsid w:val="00686EEF"/>
    <w:rsid w:val="006874D2"/>
    <w:rsid w:val="00687EA7"/>
    <w:rsid w:val="00687FEE"/>
    <w:rsid w:val="00690A49"/>
    <w:rsid w:val="00690BB6"/>
    <w:rsid w:val="00690DC8"/>
    <w:rsid w:val="006919F7"/>
    <w:rsid w:val="00691B30"/>
    <w:rsid w:val="00691D83"/>
    <w:rsid w:val="00691DB5"/>
    <w:rsid w:val="006923CF"/>
    <w:rsid w:val="0069274F"/>
    <w:rsid w:val="00692BB7"/>
    <w:rsid w:val="00692C5E"/>
    <w:rsid w:val="00693A42"/>
    <w:rsid w:val="00693E1F"/>
    <w:rsid w:val="00693ECB"/>
    <w:rsid w:val="00693EFF"/>
    <w:rsid w:val="006942FD"/>
    <w:rsid w:val="00694797"/>
    <w:rsid w:val="006949FD"/>
    <w:rsid w:val="00694EDC"/>
    <w:rsid w:val="006956FE"/>
    <w:rsid w:val="00695832"/>
    <w:rsid w:val="00695887"/>
    <w:rsid w:val="00695AB4"/>
    <w:rsid w:val="00695D8E"/>
    <w:rsid w:val="00696741"/>
    <w:rsid w:val="00696788"/>
    <w:rsid w:val="00696D6D"/>
    <w:rsid w:val="006970E0"/>
    <w:rsid w:val="00697447"/>
    <w:rsid w:val="00697733"/>
    <w:rsid w:val="00697F25"/>
    <w:rsid w:val="006A01B9"/>
    <w:rsid w:val="006A02B7"/>
    <w:rsid w:val="006A07CA"/>
    <w:rsid w:val="006A0CE7"/>
    <w:rsid w:val="006A14B6"/>
    <w:rsid w:val="006A1897"/>
    <w:rsid w:val="006A19C3"/>
    <w:rsid w:val="006A1B70"/>
    <w:rsid w:val="006A1CC8"/>
    <w:rsid w:val="006A1D9A"/>
    <w:rsid w:val="006A241B"/>
    <w:rsid w:val="006A254E"/>
    <w:rsid w:val="006A2C30"/>
    <w:rsid w:val="006A301C"/>
    <w:rsid w:val="006A3059"/>
    <w:rsid w:val="006A3355"/>
    <w:rsid w:val="006A3629"/>
    <w:rsid w:val="006A38D5"/>
    <w:rsid w:val="006A3913"/>
    <w:rsid w:val="006A3B8C"/>
    <w:rsid w:val="006A3E06"/>
    <w:rsid w:val="006A3E2B"/>
    <w:rsid w:val="006A417D"/>
    <w:rsid w:val="006A4252"/>
    <w:rsid w:val="006A4E0B"/>
    <w:rsid w:val="006A5321"/>
    <w:rsid w:val="006A53CF"/>
    <w:rsid w:val="006A5D59"/>
    <w:rsid w:val="006A682A"/>
    <w:rsid w:val="006A6AA3"/>
    <w:rsid w:val="006A6E17"/>
    <w:rsid w:val="006A6F3E"/>
    <w:rsid w:val="006A74B5"/>
    <w:rsid w:val="006A7787"/>
    <w:rsid w:val="006A7886"/>
    <w:rsid w:val="006A7B13"/>
    <w:rsid w:val="006A7DC1"/>
    <w:rsid w:val="006A7E9C"/>
    <w:rsid w:val="006B040D"/>
    <w:rsid w:val="006B0943"/>
    <w:rsid w:val="006B0BF6"/>
    <w:rsid w:val="006B0F98"/>
    <w:rsid w:val="006B120D"/>
    <w:rsid w:val="006B1326"/>
    <w:rsid w:val="006B15EB"/>
    <w:rsid w:val="006B17E7"/>
    <w:rsid w:val="006B18C1"/>
    <w:rsid w:val="006B19E8"/>
    <w:rsid w:val="006B1A8A"/>
    <w:rsid w:val="006B1B60"/>
    <w:rsid w:val="006B1FD5"/>
    <w:rsid w:val="006B2277"/>
    <w:rsid w:val="006B2279"/>
    <w:rsid w:val="006B28BF"/>
    <w:rsid w:val="006B2AB5"/>
    <w:rsid w:val="006B2E8D"/>
    <w:rsid w:val="006B3038"/>
    <w:rsid w:val="006B3AC7"/>
    <w:rsid w:val="006B3D60"/>
    <w:rsid w:val="006B48D0"/>
    <w:rsid w:val="006B555A"/>
    <w:rsid w:val="006B5F15"/>
    <w:rsid w:val="006B600A"/>
    <w:rsid w:val="006B64C0"/>
    <w:rsid w:val="006B6635"/>
    <w:rsid w:val="006B6901"/>
    <w:rsid w:val="006B6B7C"/>
    <w:rsid w:val="006B6CB9"/>
    <w:rsid w:val="006B7084"/>
    <w:rsid w:val="006B72A2"/>
    <w:rsid w:val="006B7671"/>
    <w:rsid w:val="006B7C02"/>
    <w:rsid w:val="006B7D22"/>
    <w:rsid w:val="006B7D2C"/>
    <w:rsid w:val="006B7EB4"/>
    <w:rsid w:val="006B7F72"/>
    <w:rsid w:val="006C04D0"/>
    <w:rsid w:val="006C057A"/>
    <w:rsid w:val="006C066C"/>
    <w:rsid w:val="006C0DB7"/>
    <w:rsid w:val="006C1019"/>
    <w:rsid w:val="006C13DC"/>
    <w:rsid w:val="006C16AA"/>
    <w:rsid w:val="006C189F"/>
    <w:rsid w:val="006C1C72"/>
    <w:rsid w:val="006C238E"/>
    <w:rsid w:val="006C27FF"/>
    <w:rsid w:val="006C2A67"/>
    <w:rsid w:val="006C2BB5"/>
    <w:rsid w:val="006C2BEE"/>
    <w:rsid w:val="006C2EFA"/>
    <w:rsid w:val="006C3584"/>
    <w:rsid w:val="006C365C"/>
    <w:rsid w:val="006C36C0"/>
    <w:rsid w:val="006C3A82"/>
    <w:rsid w:val="006C3AD8"/>
    <w:rsid w:val="006C4039"/>
    <w:rsid w:val="006C4325"/>
    <w:rsid w:val="006C445E"/>
    <w:rsid w:val="006C4516"/>
    <w:rsid w:val="006C4556"/>
    <w:rsid w:val="006C455E"/>
    <w:rsid w:val="006C4B6D"/>
    <w:rsid w:val="006C4F47"/>
    <w:rsid w:val="006C58AC"/>
    <w:rsid w:val="006C5958"/>
    <w:rsid w:val="006C5B4F"/>
    <w:rsid w:val="006C5C68"/>
    <w:rsid w:val="006C6114"/>
    <w:rsid w:val="006C643C"/>
    <w:rsid w:val="006C64B0"/>
    <w:rsid w:val="006C6673"/>
    <w:rsid w:val="006C6CC5"/>
    <w:rsid w:val="006C6E36"/>
    <w:rsid w:val="006C6E3A"/>
    <w:rsid w:val="006C6E65"/>
    <w:rsid w:val="006C6F77"/>
    <w:rsid w:val="006C6FD7"/>
    <w:rsid w:val="006C7057"/>
    <w:rsid w:val="006C70F5"/>
    <w:rsid w:val="006C768C"/>
    <w:rsid w:val="006C7A87"/>
    <w:rsid w:val="006D00DB"/>
    <w:rsid w:val="006D01D9"/>
    <w:rsid w:val="006D0361"/>
    <w:rsid w:val="006D04B8"/>
    <w:rsid w:val="006D04D4"/>
    <w:rsid w:val="006D0CB8"/>
    <w:rsid w:val="006D1356"/>
    <w:rsid w:val="006D1575"/>
    <w:rsid w:val="006D16B0"/>
    <w:rsid w:val="006D16DE"/>
    <w:rsid w:val="006D1794"/>
    <w:rsid w:val="006D1810"/>
    <w:rsid w:val="006D1A18"/>
    <w:rsid w:val="006D2182"/>
    <w:rsid w:val="006D2444"/>
    <w:rsid w:val="006D254B"/>
    <w:rsid w:val="006D2748"/>
    <w:rsid w:val="006D289B"/>
    <w:rsid w:val="006D2AD8"/>
    <w:rsid w:val="006D339E"/>
    <w:rsid w:val="006D3BE1"/>
    <w:rsid w:val="006D3E58"/>
    <w:rsid w:val="006D43AF"/>
    <w:rsid w:val="006D43CF"/>
    <w:rsid w:val="006D48FC"/>
    <w:rsid w:val="006D4EE6"/>
    <w:rsid w:val="006D51A0"/>
    <w:rsid w:val="006D569C"/>
    <w:rsid w:val="006D62BC"/>
    <w:rsid w:val="006D6450"/>
    <w:rsid w:val="006D64E7"/>
    <w:rsid w:val="006D6775"/>
    <w:rsid w:val="006D6939"/>
    <w:rsid w:val="006D73C0"/>
    <w:rsid w:val="006D7550"/>
    <w:rsid w:val="006D7E03"/>
    <w:rsid w:val="006D7EB0"/>
    <w:rsid w:val="006D7F87"/>
    <w:rsid w:val="006E0138"/>
    <w:rsid w:val="006E0BB0"/>
    <w:rsid w:val="006E12C3"/>
    <w:rsid w:val="006E12FD"/>
    <w:rsid w:val="006E18CB"/>
    <w:rsid w:val="006E1F1A"/>
    <w:rsid w:val="006E2529"/>
    <w:rsid w:val="006E295E"/>
    <w:rsid w:val="006E2E03"/>
    <w:rsid w:val="006E3258"/>
    <w:rsid w:val="006E38D9"/>
    <w:rsid w:val="006E38F4"/>
    <w:rsid w:val="006E4544"/>
    <w:rsid w:val="006E45F3"/>
    <w:rsid w:val="006E4A2F"/>
    <w:rsid w:val="006E4A7B"/>
    <w:rsid w:val="006E4ACD"/>
    <w:rsid w:val="006E4ED4"/>
    <w:rsid w:val="006E50B1"/>
    <w:rsid w:val="006E521C"/>
    <w:rsid w:val="006E56C8"/>
    <w:rsid w:val="006E5E19"/>
    <w:rsid w:val="006E5F64"/>
    <w:rsid w:val="006E61C3"/>
    <w:rsid w:val="006E640F"/>
    <w:rsid w:val="006E68A7"/>
    <w:rsid w:val="006E6988"/>
    <w:rsid w:val="006E6A99"/>
    <w:rsid w:val="006E7794"/>
    <w:rsid w:val="006E779B"/>
    <w:rsid w:val="006E799D"/>
    <w:rsid w:val="006E7AE8"/>
    <w:rsid w:val="006E7CDB"/>
    <w:rsid w:val="006F0468"/>
    <w:rsid w:val="006F0593"/>
    <w:rsid w:val="006F1064"/>
    <w:rsid w:val="006F1654"/>
    <w:rsid w:val="006F1EB7"/>
    <w:rsid w:val="006F1FF9"/>
    <w:rsid w:val="006F2949"/>
    <w:rsid w:val="006F364E"/>
    <w:rsid w:val="006F47F3"/>
    <w:rsid w:val="006F4BE5"/>
    <w:rsid w:val="006F52E5"/>
    <w:rsid w:val="006F53F5"/>
    <w:rsid w:val="006F5459"/>
    <w:rsid w:val="006F57DD"/>
    <w:rsid w:val="006F59BC"/>
    <w:rsid w:val="006F6002"/>
    <w:rsid w:val="006F6066"/>
    <w:rsid w:val="006F636B"/>
    <w:rsid w:val="006F6400"/>
    <w:rsid w:val="006F6850"/>
    <w:rsid w:val="006F6995"/>
    <w:rsid w:val="006F6AC8"/>
    <w:rsid w:val="006F6B25"/>
    <w:rsid w:val="006F6CAF"/>
    <w:rsid w:val="006F707E"/>
    <w:rsid w:val="006F79D4"/>
    <w:rsid w:val="006F7BB6"/>
    <w:rsid w:val="006F7F13"/>
    <w:rsid w:val="006F7F63"/>
    <w:rsid w:val="007001DC"/>
    <w:rsid w:val="0070075B"/>
    <w:rsid w:val="00700A0B"/>
    <w:rsid w:val="00700C1B"/>
    <w:rsid w:val="00700D6A"/>
    <w:rsid w:val="00700FBB"/>
    <w:rsid w:val="007025CB"/>
    <w:rsid w:val="007027F4"/>
    <w:rsid w:val="0070298F"/>
    <w:rsid w:val="00702D07"/>
    <w:rsid w:val="00702D28"/>
    <w:rsid w:val="00703365"/>
    <w:rsid w:val="007034AA"/>
    <w:rsid w:val="00703C9D"/>
    <w:rsid w:val="00703D62"/>
    <w:rsid w:val="00704480"/>
    <w:rsid w:val="0070472A"/>
    <w:rsid w:val="007048D8"/>
    <w:rsid w:val="0070490C"/>
    <w:rsid w:val="00704B05"/>
    <w:rsid w:val="00704D83"/>
    <w:rsid w:val="00704F1A"/>
    <w:rsid w:val="0070515C"/>
    <w:rsid w:val="0070543E"/>
    <w:rsid w:val="00705C38"/>
    <w:rsid w:val="00706465"/>
    <w:rsid w:val="0070670C"/>
    <w:rsid w:val="007067BD"/>
    <w:rsid w:val="0070695A"/>
    <w:rsid w:val="0070713C"/>
    <w:rsid w:val="007072A8"/>
    <w:rsid w:val="0070782D"/>
    <w:rsid w:val="007078AD"/>
    <w:rsid w:val="00707D38"/>
    <w:rsid w:val="00710792"/>
    <w:rsid w:val="007109C2"/>
    <w:rsid w:val="00710B49"/>
    <w:rsid w:val="00711213"/>
    <w:rsid w:val="00711217"/>
    <w:rsid w:val="007112AC"/>
    <w:rsid w:val="00711340"/>
    <w:rsid w:val="0071156B"/>
    <w:rsid w:val="007118F1"/>
    <w:rsid w:val="00711EDE"/>
    <w:rsid w:val="0071200F"/>
    <w:rsid w:val="00712085"/>
    <w:rsid w:val="00712416"/>
    <w:rsid w:val="00712C42"/>
    <w:rsid w:val="007130ED"/>
    <w:rsid w:val="007134F4"/>
    <w:rsid w:val="007134FF"/>
    <w:rsid w:val="00713748"/>
    <w:rsid w:val="00713942"/>
    <w:rsid w:val="00713DE4"/>
    <w:rsid w:val="007140D3"/>
    <w:rsid w:val="00714272"/>
    <w:rsid w:val="00714C47"/>
    <w:rsid w:val="00714CC3"/>
    <w:rsid w:val="00715B49"/>
    <w:rsid w:val="00715C3A"/>
    <w:rsid w:val="00715C4D"/>
    <w:rsid w:val="00715C63"/>
    <w:rsid w:val="00715C92"/>
    <w:rsid w:val="00715F24"/>
    <w:rsid w:val="007163F3"/>
    <w:rsid w:val="00716462"/>
    <w:rsid w:val="007164B2"/>
    <w:rsid w:val="00716627"/>
    <w:rsid w:val="00716AA2"/>
    <w:rsid w:val="00716B92"/>
    <w:rsid w:val="0071705C"/>
    <w:rsid w:val="007170C9"/>
    <w:rsid w:val="0071728B"/>
    <w:rsid w:val="00717A96"/>
    <w:rsid w:val="0072015C"/>
    <w:rsid w:val="007204B5"/>
    <w:rsid w:val="00720C73"/>
    <w:rsid w:val="00720CD6"/>
    <w:rsid w:val="00720EAA"/>
    <w:rsid w:val="00721084"/>
    <w:rsid w:val="00721262"/>
    <w:rsid w:val="007214DE"/>
    <w:rsid w:val="0072178A"/>
    <w:rsid w:val="00721807"/>
    <w:rsid w:val="00721995"/>
    <w:rsid w:val="00721A5F"/>
    <w:rsid w:val="00721D9B"/>
    <w:rsid w:val="00721E9A"/>
    <w:rsid w:val="00721E9C"/>
    <w:rsid w:val="00722121"/>
    <w:rsid w:val="007221EE"/>
    <w:rsid w:val="00722318"/>
    <w:rsid w:val="007224B9"/>
    <w:rsid w:val="007225A0"/>
    <w:rsid w:val="0072290E"/>
    <w:rsid w:val="00722A73"/>
    <w:rsid w:val="00722F94"/>
    <w:rsid w:val="00723078"/>
    <w:rsid w:val="00723AA7"/>
    <w:rsid w:val="00723B58"/>
    <w:rsid w:val="0072432E"/>
    <w:rsid w:val="007249F9"/>
    <w:rsid w:val="00724A35"/>
    <w:rsid w:val="0072513E"/>
    <w:rsid w:val="00725495"/>
    <w:rsid w:val="00726036"/>
    <w:rsid w:val="0072603F"/>
    <w:rsid w:val="00726279"/>
    <w:rsid w:val="00726A9B"/>
    <w:rsid w:val="007270FF"/>
    <w:rsid w:val="0072742C"/>
    <w:rsid w:val="00727530"/>
    <w:rsid w:val="007279C4"/>
    <w:rsid w:val="00727C2C"/>
    <w:rsid w:val="00727C94"/>
    <w:rsid w:val="00727EA8"/>
    <w:rsid w:val="00730248"/>
    <w:rsid w:val="0073096C"/>
    <w:rsid w:val="00731047"/>
    <w:rsid w:val="00731E7C"/>
    <w:rsid w:val="00731FFC"/>
    <w:rsid w:val="00732278"/>
    <w:rsid w:val="00732523"/>
    <w:rsid w:val="007325FF"/>
    <w:rsid w:val="007329EF"/>
    <w:rsid w:val="00732B36"/>
    <w:rsid w:val="0073327A"/>
    <w:rsid w:val="0073394B"/>
    <w:rsid w:val="00733FD4"/>
    <w:rsid w:val="00734603"/>
    <w:rsid w:val="00734EBE"/>
    <w:rsid w:val="00735348"/>
    <w:rsid w:val="007353BB"/>
    <w:rsid w:val="0073601D"/>
    <w:rsid w:val="0073674A"/>
    <w:rsid w:val="00736984"/>
    <w:rsid w:val="00736DA0"/>
    <w:rsid w:val="00736DD8"/>
    <w:rsid w:val="00737BE6"/>
    <w:rsid w:val="00740558"/>
    <w:rsid w:val="007405EB"/>
    <w:rsid w:val="0074076A"/>
    <w:rsid w:val="007408AC"/>
    <w:rsid w:val="007411AA"/>
    <w:rsid w:val="0074196A"/>
    <w:rsid w:val="00741AF4"/>
    <w:rsid w:val="00741DCC"/>
    <w:rsid w:val="00741E66"/>
    <w:rsid w:val="0074203A"/>
    <w:rsid w:val="007424CA"/>
    <w:rsid w:val="007427B5"/>
    <w:rsid w:val="00742865"/>
    <w:rsid w:val="0074296C"/>
    <w:rsid w:val="007429D8"/>
    <w:rsid w:val="00742C83"/>
    <w:rsid w:val="00742FD5"/>
    <w:rsid w:val="00743197"/>
    <w:rsid w:val="00743240"/>
    <w:rsid w:val="0074360F"/>
    <w:rsid w:val="007444D0"/>
    <w:rsid w:val="00744A64"/>
    <w:rsid w:val="00744D47"/>
    <w:rsid w:val="00744EA0"/>
    <w:rsid w:val="00745B8D"/>
    <w:rsid w:val="00746212"/>
    <w:rsid w:val="0074638D"/>
    <w:rsid w:val="00746484"/>
    <w:rsid w:val="00746FCF"/>
    <w:rsid w:val="0074704F"/>
    <w:rsid w:val="00747425"/>
    <w:rsid w:val="00747C93"/>
    <w:rsid w:val="00747F42"/>
    <w:rsid w:val="00747F48"/>
    <w:rsid w:val="00747F4C"/>
    <w:rsid w:val="0075018B"/>
    <w:rsid w:val="00750568"/>
    <w:rsid w:val="00750E78"/>
    <w:rsid w:val="00751091"/>
    <w:rsid w:val="00751320"/>
    <w:rsid w:val="007513EF"/>
    <w:rsid w:val="00751B83"/>
    <w:rsid w:val="00751C43"/>
    <w:rsid w:val="00751E0C"/>
    <w:rsid w:val="00752133"/>
    <w:rsid w:val="0075268D"/>
    <w:rsid w:val="00752710"/>
    <w:rsid w:val="00752769"/>
    <w:rsid w:val="007527AD"/>
    <w:rsid w:val="00752818"/>
    <w:rsid w:val="00752A94"/>
    <w:rsid w:val="00752B64"/>
    <w:rsid w:val="00752C25"/>
    <w:rsid w:val="00752F09"/>
    <w:rsid w:val="007530D5"/>
    <w:rsid w:val="007536B4"/>
    <w:rsid w:val="007537D7"/>
    <w:rsid w:val="00753A17"/>
    <w:rsid w:val="00753DCD"/>
    <w:rsid w:val="0075406E"/>
    <w:rsid w:val="00754359"/>
    <w:rsid w:val="007543F7"/>
    <w:rsid w:val="00754411"/>
    <w:rsid w:val="007544A7"/>
    <w:rsid w:val="00754537"/>
    <w:rsid w:val="007545B7"/>
    <w:rsid w:val="00754933"/>
    <w:rsid w:val="00754BD9"/>
    <w:rsid w:val="00754D42"/>
    <w:rsid w:val="00754E7A"/>
    <w:rsid w:val="00755292"/>
    <w:rsid w:val="007552CD"/>
    <w:rsid w:val="0075540C"/>
    <w:rsid w:val="00755DB1"/>
    <w:rsid w:val="00756C2B"/>
    <w:rsid w:val="00756ED4"/>
    <w:rsid w:val="007574FC"/>
    <w:rsid w:val="00757587"/>
    <w:rsid w:val="00757864"/>
    <w:rsid w:val="00757B29"/>
    <w:rsid w:val="00757F12"/>
    <w:rsid w:val="00760271"/>
    <w:rsid w:val="00760975"/>
    <w:rsid w:val="00760C04"/>
    <w:rsid w:val="00760D6B"/>
    <w:rsid w:val="0076103A"/>
    <w:rsid w:val="007612D8"/>
    <w:rsid w:val="007612E4"/>
    <w:rsid w:val="0076195D"/>
    <w:rsid w:val="00761FDA"/>
    <w:rsid w:val="007621FF"/>
    <w:rsid w:val="00762746"/>
    <w:rsid w:val="00762A6B"/>
    <w:rsid w:val="00763319"/>
    <w:rsid w:val="007634E3"/>
    <w:rsid w:val="007635A1"/>
    <w:rsid w:val="00763A57"/>
    <w:rsid w:val="00763C92"/>
    <w:rsid w:val="00764112"/>
    <w:rsid w:val="00764194"/>
    <w:rsid w:val="00764B46"/>
    <w:rsid w:val="007650C9"/>
    <w:rsid w:val="00765BF4"/>
    <w:rsid w:val="00765D1A"/>
    <w:rsid w:val="00765ED3"/>
    <w:rsid w:val="0076651E"/>
    <w:rsid w:val="00766595"/>
    <w:rsid w:val="0076681D"/>
    <w:rsid w:val="00766A65"/>
    <w:rsid w:val="00766DE3"/>
    <w:rsid w:val="007671F5"/>
    <w:rsid w:val="00767578"/>
    <w:rsid w:val="007676B8"/>
    <w:rsid w:val="00767AAF"/>
    <w:rsid w:val="00767CC5"/>
    <w:rsid w:val="0077027C"/>
    <w:rsid w:val="0077039C"/>
    <w:rsid w:val="0077058F"/>
    <w:rsid w:val="0077160D"/>
    <w:rsid w:val="007716EF"/>
    <w:rsid w:val="0077175C"/>
    <w:rsid w:val="007717EE"/>
    <w:rsid w:val="00771870"/>
    <w:rsid w:val="00771BF9"/>
    <w:rsid w:val="0077208E"/>
    <w:rsid w:val="007724B0"/>
    <w:rsid w:val="00772607"/>
    <w:rsid w:val="00772F8A"/>
    <w:rsid w:val="007739C6"/>
    <w:rsid w:val="0077415C"/>
    <w:rsid w:val="0077423A"/>
    <w:rsid w:val="00774482"/>
    <w:rsid w:val="0077450A"/>
    <w:rsid w:val="00774751"/>
    <w:rsid w:val="00774889"/>
    <w:rsid w:val="00774F14"/>
    <w:rsid w:val="00774FF5"/>
    <w:rsid w:val="00775030"/>
    <w:rsid w:val="007750B3"/>
    <w:rsid w:val="007750EA"/>
    <w:rsid w:val="007752DB"/>
    <w:rsid w:val="00775404"/>
    <w:rsid w:val="00775984"/>
    <w:rsid w:val="00775F76"/>
    <w:rsid w:val="007761DF"/>
    <w:rsid w:val="0077623D"/>
    <w:rsid w:val="00776274"/>
    <w:rsid w:val="007764F1"/>
    <w:rsid w:val="00776882"/>
    <w:rsid w:val="00776A5C"/>
    <w:rsid w:val="00776AEA"/>
    <w:rsid w:val="00776CE0"/>
    <w:rsid w:val="007770AA"/>
    <w:rsid w:val="007775EF"/>
    <w:rsid w:val="00777997"/>
    <w:rsid w:val="00777A68"/>
    <w:rsid w:val="00777BA0"/>
    <w:rsid w:val="00777DA8"/>
    <w:rsid w:val="00777ED7"/>
    <w:rsid w:val="007803BD"/>
    <w:rsid w:val="007809F0"/>
    <w:rsid w:val="00780F20"/>
    <w:rsid w:val="007811DC"/>
    <w:rsid w:val="0078147A"/>
    <w:rsid w:val="00781ED9"/>
    <w:rsid w:val="00781F09"/>
    <w:rsid w:val="007820FA"/>
    <w:rsid w:val="00782448"/>
    <w:rsid w:val="00782648"/>
    <w:rsid w:val="00782802"/>
    <w:rsid w:val="0078285F"/>
    <w:rsid w:val="00783207"/>
    <w:rsid w:val="00783B89"/>
    <w:rsid w:val="00783E1D"/>
    <w:rsid w:val="00784189"/>
    <w:rsid w:val="00784190"/>
    <w:rsid w:val="00784394"/>
    <w:rsid w:val="00784395"/>
    <w:rsid w:val="0078483B"/>
    <w:rsid w:val="007848CF"/>
    <w:rsid w:val="00784CDD"/>
    <w:rsid w:val="00784EED"/>
    <w:rsid w:val="00784F47"/>
    <w:rsid w:val="00784F81"/>
    <w:rsid w:val="00785900"/>
    <w:rsid w:val="007859D6"/>
    <w:rsid w:val="007862CC"/>
    <w:rsid w:val="007866A0"/>
    <w:rsid w:val="00786958"/>
    <w:rsid w:val="00786C92"/>
    <w:rsid w:val="00786E71"/>
    <w:rsid w:val="00786F60"/>
    <w:rsid w:val="0078714E"/>
    <w:rsid w:val="0078716E"/>
    <w:rsid w:val="00787420"/>
    <w:rsid w:val="00787875"/>
    <w:rsid w:val="007878A6"/>
    <w:rsid w:val="00790491"/>
    <w:rsid w:val="00790C36"/>
    <w:rsid w:val="00790D7B"/>
    <w:rsid w:val="00791118"/>
    <w:rsid w:val="007912EF"/>
    <w:rsid w:val="0079162F"/>
    <w:rsid w:val="007916E7"/>
    <w:rsid w:val="007919C5"/>
    <w:rsid w:val="007922D6"/>
    <w:rsid w:val="007926BD"/>
    <w:rsid w:val="00792B6D"/>
    <w:rsid w:val="00792F21"/>
    <w:rsid w:val="00793608"/>
    <w:rsid w:val="00793882"/>
    <w:rsid w:val="00793909"/>
    <w:rsid w:val="00793981"/>
    <w:rsid w:val="00793A70"/>
    <w:rsid w:val="007941D0"/>
    <w:rsid w:val="007945C7"/>
    <w:rsid w:val="00794837"/>
    <w:rsid w:val="00794846"/>
    <w:rsid w:val="00794924"/>
    <w:rsid w:val="00794BE9"/>
    <w:rsid w:val="00794C8C"/>
    <w:rsid w:val="00794F3C"/>
    <w:rsid w:val="00795CB3"/>
    <w:rsid w:val="00795EEE"/>
    <w:rsid w:val="007961C2"/>
    <w:rsid w:val="007963C2"/>
    <w:rsid w:val="007963FE"/>
    <w:rsid w:val="0079684F"/>
    <w:rsid w:val="00796BDD"/>
    <w:rsid w:val="00797315"/>
    <w:rsid w:val="0079795B"/>
    <w:rsid w:val="007979B1"/>
    <w:rsid w:val="007A00D4"/>
    <w:rsid w:val="007A0B6A"/>
    <w:rsid w:val="007A0BC2"/>
    <w:rsid w:val="007A0CBF"/>
    <w:rsid w:val="007A134D"/>
    <w:rsid w:val="007A1646"/>
    <w:rsid w:val="007A1F44"/>
    <w:rsid w:val="007A20C9"/>
    <w:rsid w:val="007A2326"/>
    <w:rsid w:val="007A23FF"/>
    <w:rsid w:val="007A2741"/>
    <w:rsid w:val="007A295B"/>
    <w:rsid w:val="007A2988"/>
    <w:rsid w:val="007A3269"/>
    <w:rsid w:val="007A3424"/>
    <w:rsid w:val="007A35EF"/>
    <w:rsid w:val="007A38CC"/>
    <w:rsid w:val="007A3AF2"/>
    <w:rsid w:val="007A3BAF"/>
    <w:rsid w:val="007A43A2"/>
    <w:rsid w:val="007A4648"/>
    <w:rsid w:val="007A4892"/>
    <w:rsid w:val="007A4A0E"/>
    <w:rsid w:val="007A4D04"/>
    <w:rsid w:val="007A515D"/>
    <w:rsid w:val="007A5457"/>
    <w:rsid w:val="007A56D6"/>
    <w:rsid w:val="007A57CC"/>
    <w:rsid w:val="007A57DB"/>
    <w:rsid w:val="007A5883"/>
    <w:rsid w:val="007A5914"/>
    <w:rsid w:val="007A6516"/>
    <w:rsid w:val="007A6EE3"/>
    <w:rsid w:val="007A7043"/>
    <w:rsid w:val="007A7A96"/>
    <w:rsid w:val="007A7B4D"/>
    <w:rsid w:val="007A7CD9"/>
    <w:rsid w:val="007B03AF"/>
    <w:rsid w:val="007B03C2"/>
    <w:rsid w:val="007B0DFE"/>
    <w:rsid w:val="007B1543"/>
    <w:rsid w:val="007B15F3"/>
    <w:rsid w:val="007B17CE"/>
    <w:rsid w:val="007B1AC0"/>
    <w:rsid w:val="007B1C9B"/>
    <w:rsid w:val="007B21BF"/>
    <w:rsid w:val="007B22EA"/>
    <w:rsid w:val="007B24DC"/>
    <w:rsid w:val="007B270A"/>
    <w:rsid w:val="007B272C"/>
    <w:rsid w:val="007B2903"/>
    <w:rsid w:val="007B2D3B"/>
    <w:rsid w:val="007B2D56"/>
    <w:rsid w:val="007B384D"/>
    <w:rsid w:val="007B40A5"/>
    <w:rsid w:val="007B40FC"/>
    <w:rsid w:val="007B49A6"/>
    <w:rsid w:val="007B5117"/>
    <w:rsid w:val="007B5197"/>
    <w:rsid w:val="007B52CD"/>
    <w:rsid w:val="007B5A74"/>
    <w:rsid w:val="007B609C"/>
    <w:rsid w:val="007B6227"/>
    <w:rsid w:val="007B6812"/>
    <w:rsid w:val="007B6C7F"/>
    <w:rsid w:val="007B7962"/>
    <w:rsid w:val="007B7DC1"/>
    <w:rsid w:val="007B7EDB"/>
    <w:rsid w:val="007B7FE8"/>
    <w:rsid w:val="007C0FBC"/>
    <w:rsid w:val="007C1376"/>
    <w:rsid w:val="007C1380"/>
    <w:rsid w:val="007C19AD"/>
    <w:rsid w:val="007C1A71"/>
    <w:rsid w:val="007C233F"/>
    <w:rsid w:val="007C28F5"/>
    <w:rsid w:val="007C2E0E"/>
    <w:rsid w:val="007C3598"/>
    <w:rsid w:val="007C36CA"/>
    <w:rsid w:val="007C373A"/>
    <w:rsid w:val="007C3B51"/>
    <w:rsid w:val="007C3B8A"/>
    <w:rsid w:val="007C3DF1"/>
    <w:rsid w:val="007C3F4F"/>
    <w:rsid w:val="007C3FA8"/>
    <w:rsid w:val="007C4D0A"/>
    <w:rsid w:val="007C4DB3"/>
    <w:rsid w:val="007C4F95"/>
    <w:rsid w:val="007C52CA"/>
    <w:rsid w:val="007C57A7"/>
    <w:rsid w:val="007C5F43"/>
    <w:rsid w:val="007C68B2"/>
    <w:rsid w:val="007C68DA"/>
    <w:rsid w:val="007C694C"/>
    <w:rsid w:val="007C6AFB"/>
    <w:rsid w:val="007C6F32"/>
    <w:rsid w:val="007C7553"/>
    <w:rsid w:val="007C7940"/>
    <w:rsid w:val="007C7A97"/>
    <w:rsid w:val="007C7F79"/>
    <w:rsid w:val="007D0093"/>
    <w:rsid w:val="007D05A3"/>
    <w:rsid w:val="007D0973"/>
    <w:rsid w:val="007D131B"/>
    <w:rsid w:val="007D1A20"/>
    <w:rsid w:val="007D229A"/>
    <w:rsid w:val="007D248B"/>
    <w:rsid w:val="007D2EFF"/>
    <w:rsid w:val="007D2F44"/>
    <w:rsid w:val="007D2F4D"/>
    <w:rsid w:val="007D3686"/>
    <w:rsid w:val="007D37A7"/>
    <w:rsid w:val="007D3A69"/>
    <w:rsid w:val="007D4178"/>
    <w:rsid w:val="007D41C4"/>
    <w:rsid w:val="007D4278"/>
    <w:rsid w:val="007D4330"/>
    <w:rsid w:val="007D4D33"/>
    <w:rsid w:val="007D546F"/>
    <w:rsid w:val="007D5986"/>
    <w:rsid w:val="007D59A8"/>
    <w:rsid w:val="007D673F"/>
    <w:rsid w:val="007D7175"/>
    <w:rsid w:val="007D72F1"/>
    <w:rsid w:val="007D7454"/>
    <w:rsid w:val="007D7611"/>
    <w:rsid w:val="007D78A2"/>
    <w:rsid w:val="007D7CFA"/>
    <w:rsid w:val="007E076F"/>
    <w:rsid w:val="007E0B26"/>
    <w:rsid w:val="007E0CD6"/>
    <w:rsid w:val="007E0FF9"/>
    <w:rsid w:val="007E134E"/>
    <w:rsid w:val="007E1369"/>
    <w:rsid w:val="007E1455"/>
    <w:rsid w:val="007E1A1B"/>
    <w:rsid w:val="007E1A88"/>
    <w:rsid w:val="007E1B11"/>
    <w:rsid w:val="007E2899"/>
    <w:rsid w:val="007E36C5"/>
    <w:rsid w:val="007E373E"/>
    <w:rsid w:val="007E3F2A"/>
    <w:rsid w:val="007E41F8"/>
    <w:rsid w:val="007E43EF"/>
    <w:rsid w:val="007E4678"/>
    <w:rsid w:val="007E46A1"/>
    <w:rsid w:val="007E473F"/>
    <w:rsid w:val="007E4795"/>
    <w:rsid w:val="007E4C65"/>
    <w:rsid w:val="007E4C88"/>
    <w:rsid w:val="007E4C95"/>
    <w:rsid w:val="007E539E"/>
    <w:rsid w:val="007E585E"/>
    <w:rsid w:val="007E5CA9"/>
    <w:rsid w:val="007E5E49"/>
    <w:rsid w:val="007E6571"/>
    <w:rsid w:val="007E67AE"/>
    <w:rsid w:val="007E6AF5"/>
    <w:rsid w:val="007E6BEB"/>
    <w:rsid w:val="007E6FC4"/>
    <w:rsid w:val="007E7434"/>
    <w:rsid w:val="007E747E"/>
    <w:rsid w:val="007E7619"/>
    <w:rsid w:val="007E7A47"/>
    <w:rsid w:val="007E7B10"/>
    <w:rsid w:val="007E7D3A"/>
    <w:rsid w:val="007E7DB7"/>
    <w:rsid w:val="007E7DDF"/>
    <w:rsid w:val="007F01ED"/>
    <w:rsid w:val="007F0F81"/>
    <w:rsid w:val="007F11C8"/>
    <w:rsid w:val="007F11EE"/>
    <w:rsid w:val="007F1C1F"/>
    <w:rsid w:val="007F1CFB"/>
    <w:rsid w:val="007F202C"/>
    <w:rsid w:val="007F20CC"/>
    <w:rsid w:val="007F220B"/>
    <w:rsid w:val="007F22E9"/>
    <w:rsid w:val="007F27DD"/>
    <w:rsid w:val="007F30DC"/>
    <w:rsid w:val="007F34B3"/>
    <w:rsid w:val="007F359B"/>
    <w:rsid w:val="007F3838"/>
    <w:rsid w:val="007F38A4"/>
    <w:rsid w:val="007F3D0E"/>
    <w:rsid w:val="007F428C"/>
    <w:rsid w:val="007F437F"/>
    <w:rsid w:val="007F4AE1"/>
    <w:rsid w:val="007F4B5E"/>
    <w:rsid w:val="007F4C2F"/>
    <w:rsid w:val="007F5247"/>
    <w:rsid w:val="007F543E"/>
    <w:rsid w:val="007F581B"/>
    <w:rsid w:val="007F5A8C"/>
    <w:rsid w:val="007F5D62"/>
    <w:rsid w:val="007F685B"/>
    <w:rsid w:val="007F6880"/>
    <w:rsid w:val="007F68B5"/>
    <w:rsid w:val="007F717A"/>
    <w:rsid w:val="007F74CD"/>
    <w:rsid w:val="007F75D2"/>
    <w:rsid w:val="007F76B4"/>
    <w:rsid w:val="008001B4"/>
    <w:rsid w:val="00800769"/>
    <w:rsid w:val="00800ED2"/>
    <w:rsid w:val="0080128B"/>
    <w:rsid w:val="00801605"/>
    <w:rsid w:val="008017CB"/>
    <w:rsid w:val="00801D51"/>
    <w:rsid w:val="008020ED"/>
    <w:rsid w:val="0080220D"/>
    <w:rsid w:val="008022E7"/>
    <w:rsid w:val="008026D2"/>
    <w:rsid w:val="008026F9"/>
    <w:rsid w:val="00802A95"/>
    <w:rsid w:val="00802E74"/>
    <w:rsid w:val="00802F09"/>
    <w:rsid w:val="00803C39"/>
    <w:rsid w:val="00803DC2"/>
    <w:rsid w:val="00804095"/>
    <w:rsid w:val="008044CB"/>
    <w:rsid w:val="00804B92"/>
    <w:rsid w:val="00804E21"/>
    <w:rsid w:val="00805092"/>
    <w:rsid w:val="00805170"/>
    <w:rsid w:val="00805330"/>
    <w:rsid w:val="00805614"/>
    <w:rsid w:val="00805960"/>
    <w:rsid w:val="00805FF3"/>
    <w:rsid w:val="008060A7"/>
    <w:rsid w:val="00806717"/>
    <w:rsid w:val="008067AC"/>
    <w:rsid w:val="00806937"/>
    <w:rsid w:val="00806AAF"/>
    <w:rsid w:val="00806F60"/>
    <w:rsid w:val="00807007"/>
    <w:rsid w:val="008070AC"/>
    <w:rsid w:val="0080780D"/>
    <w:rsid w:val="00807A7E"/>
    <w:rsid w:val="008101FD"/>
    <w:rsid w:val="00810AE0"/>
    <w:rsid w:val="00810D8D"/>
    <w:rsid w:val="00810F35"/>
    <w:rsid w:val="00810F5A"/>
    <w:rsid w:val="008111CC"/>
    <w:rsid w:val="00811401"/>
    <w:rsid w:val="00811835"/>
    <w:rsid w:val="00811862"/>
    <w:rsid w:val="00811B04"/>
    <w:rsid w:val="0081225C"/>
    <w:rsid w:val="00812602"/>
    <w:rsid w:val="008128F2"/>
    <w:rsid w:val="00812D17"/>
    <w:rsid w:val="00812E6B"/>
    <w:rsid w:val="00812F25"/>
    <w:rsid w:val="008139A2"/>
    <w:rsid w:val="00814034"/>
    <w:rsid w:val="008146CC"/>
    <w:rsid w:val="0081493B"/>
    <w:rsid w:val="00814EB6"/>
    <w:rsid w:val="0081521A"/>
    <w:rsid w:val="00815392"/>
    <w:rsid w:val="00815709"/>
    <w:rsid w:val="0081581D"/>
    <w:rsid w:val="008159BC"/>
    <w:rsid w:val="00816019"/>
    <w:rsid w:val="00816490"/>
    <w:rsid w:val="008167B7"/>
    <w:rsid w:val="00816D11"/>
    <w:rsid w:val="00816DBA"/>
    <w:rsid w:val="008172BE"/>
    <w:rsid w:val="00817B71"/>
    <w:rsid w:val="00817BC9"/>
    <w:rsid w:val="00817C96"/>
    <w:rsid w:val="00820198"/>
    <w:rsid w:val="00820244"/>
    <w:rsid w:val="008207F1"/>
    <w:rsid w:val="00820CA3"/>
    <w:rsid w:val="00820F36"/>
    <w:rsid w:val="008214F5"/>
    <w:rsid w:val="00821671"/>
    <w:rsid w:val="008217F5"/>
    <w:rsid w:val="00821C2F"/>
    <w:rsid w:val="0082210D"/>
    <w:rsid w:val="008221B3"/>
    <w:rsid w:val="00822311"/>
    <w:rsid w:val="0082248E"/>
    <w:rsid w:val="008229D5"/>
    <w:rsid w:val="00822EA4"/>
    <w:rsid w:val="00823083"/>
    <w:rsid w:val="00823099"/>
    <w:rsid w:val="00823136"/>
    <w:rsid w:val="00823365"/>
    <w:rsid w:val="00823B53"/>
    <w:rsid w:val="00823FB3"/>
    <w:rsid w:val="00824FDF"/>
    <w:rsid w:val="00825125"/>
    <w:rsid w:val="00825440"/>
    <w:rsid w:val="008255F5"/>
    <w:rsid w:val="008257CC"/>
    <w:rsid w:val="008263CA"/>
    <w:rsid w:val="00826B04"/>
    <w:rsid w:val="00826DC9"/>
    <w:rsid w:val="00826E72"/>
    <w:rsid w:val="00826ECC"/>
    <w:rsid w:val="008274BF"/>
    <w:rsid w:val="008275A6"/>
    <w:rsid w:val="00827BFC"/>
    <w:rsid w:val="00827EE8"/>
    <w:rsid w:val="00827F6A"/>
    <w:rsid w:val="0083056A"/>
    <w:rsid w:val="00830B96"/>
    <w:rsid w:val="00830B9A"/>
    <w:rsid w:val="00830DC3"/>
    <w:rsid w:val="00831014"/>
    <w:rsid w:val="00831170"/>
    <w:rsid w:val="0083119B"/>
    <w:rsid w:val="008312DB"/>
    <w:rsid w:val="00831555"/>
    <w:rsid w:val="00831F52"/>
    <w:rsid w:val="00831F79"/>
    <w:rsid w:val="00832154"/>
    <w:rsid w:val="008324D7"/>
    <w:rsid w:val="0083250F"/>
    <w:rsid w:val="0083270F"/>
    <w:rsid w:val="00832CEE"/>
    <w:rsid w:val="00832F5C"/>
    <w:rsid w:val="008333FC"/>
    <w:rsid w:val="00833536"/>
    <w:rsid w:val="008336B5"/>
    <w:rsid w:val="00833E29"/>
    <w:rsid w:val="00834112"/>
    <w:rsid w:val="00834342"/>
    <w:rsid w:val="00834AFD"/>
    <w:rsid w:val="00835092"/>
    <w:rsid w:val="00835380"/>
    <w:rsid w:val="0083543A"/>
    <w:rsid w:val="008359CD"/>
    <w:rsid w:val="008359E0"/>
    <w:rsid w:val="0083690A"/>
    <w:rsid w:val="008376F6"/>
    <w:rsid w:val="00837AA3"/>
    <w:rsid w:val="00837D5B"/>
    <w:rsid w:val="00840061"/>
    <w:rsid w:val="0084023B"/>
    <w:rsid w:val="008402B4"/>
    <w:rsid w:val="0084045B"/>
    <w:rsid w:val="00840607"/>
    <w:rsid w:val="00840AF7"/>
    <w:rsid w:val="00840C43"/>
    <w:rsid w:val="00840C8C"/>
    <w:rsid w:val="00841280"/>
    <w:rsid w:val="00841294"/>
    <w:rsid w:val="008413AA"/>
    <w:rsid w:val="00841792"/>
    <w:rsid w:val="00841A03"/>
    <w:rsid w:val="00841CD2"/>
    <w:rsid w:val="00842513"/>
    <w:rsid w:val="008429C0"/>
    <w:rsid w:val="00842B77"/>
    <w:rsid w:val="0084309F"/>
    <w:rsid w:val="0084325C"/>
    <w:rsid w:val="0084333C"/>
    <w:rsid w:val="008437A6"/>
    <w:rsid w:val="00843E1E"/>
    <w:rsid w:val="00843E5A"/>
    <w:rsid w:val="00844336"/>
    <w:rsid w:val="00844AFF"/>
    <w:rsid w:val="0084534A"/>
    <w:rsid w:val="0084548F"/>
    <w:rsid w:val="008456CA"/>
    <w:rsid w:val="008456E8"/>
    <w:rsid w:val="008457C9"/>
    <w:rsid w:val="00845B3B"/>
    <w:rsid w:val="00845C12"/>
    <w:rsid w:val="00845DA2"/>
    <w:rsid w:val="0084624C"/>
    <w:rsid w:val="0084661C"/>
    <w:rsid w:val="00846749"/>
    <w:rsid w:val="008469D9"/>
    <w:rsid w:val="00846DC0"/>
    <w:rsid w:val="008474A7"/>
    <w:rsid w:val="0084792D"/>
    <w:rsid w:val="0084796F"/>
    <w:rsid w:val="00847C08"/>
    <w:rsid w:val="00847CA8"/>
    <w:rsid w:val="00847CDF"/>
    <w:rsid w:val="0085013E"/>
    <w:rsid w:val="008503E2"/>
    <w:rsid w:val="008506B6"/>
    <w:rsid w:val="008507FA"/>
    <w:rsid w:val="00850AE0"/>
    <w:rsid w:val="00850C2A"/>
    <w:rsid w:val="00850C59"/>
    <w:rsid w:val="00850F34"/>
    <w:rsid w:val="008512D3"/>
    <w:rsid w:val="008517D9"/>
    <w:rsid w:val="0085196D"/>
    <w:rsid w:val="0085228C"/>
    <w:rsid w:val="008524D2"/>
    <w:rsid w:val="008527DB"/>
    <w:rsid w:val="008529C0"/>
    <w:rsid w:val="00852E19"/>
    <w:rsid w:val="00853706"/>
    <w:rsid w:val="00853EDD"/>
    <w:rsid w:val="0085401F"/>
    <w:rsid w:val="00854209"/>
    <w:rsid w:val="008547F6"/>
    <w:rsid w:val="00854C7F"/>
    <w:rsid w:val="008554D3"/>
    <w:rsid w:val="008557B5"/>
    <w:rsid w:val="00855C87"/>
    <w:rsid w:val="00855E12"/>
    <w:rsid w:val="00855F1F"/>
    <w:rsid w:val="00856833"/>
    <w:rsid w:val="00856840"/>
    <w:rsid w:val="00856D9B"/>
    <w:rsid w:val="0085777B"/>
    <w:rsid w:val="008577AC"/>
    <w:rsid w:val="008579E1"/>
    <w:rsid w:val="008606CD"/>
    <w:rsid w:val="0086087C"/>
    <w:rsid w:val="0086098A"/>
    <w:rsid w:val="00860D8E"/>
    <w:rsid w:val="00860DED"/>
    <w:rsid w:val="00861101"/>
    <w:rsid w:val="008612CF"/>
    <w:rsid w:val="00861B1F"/>
    <w:rsid w:val="008625D5"/>
    <w:rsid w:val="008626E2"/>
    <w:rsid w:val="0086275E"/>
    <w:rsid w:val="0086299A"/>
    <w:rsid w:val="00862F10"/>
    <w:rsid w:val="00863A70"/>
    <w:rsid w:val="00863FA6"/>
    <w:rsid w:val="00864186"/>
    <w:rsid w:val="00864440"/>
    <w:rsid w:val="008648F2"/>
    <w:rsid w:val="00864CEC"/>
    <w:rsid w:val="00864D76"/>
    <w:rsid w:val="008650FC"/>
    <w:rsid w:val="00865AF0"/>
    <w:rsid w:val="00865D77"/>
    <w:rsid w:val="008660A3"/>
    <w:rsid w:val="008665CF"/>
    <w:rsid w:val="0086666D"/>
    <w:rsid w:val="00866902"/>
    <w:rsid w:val="00866BC9"/>
    <w:rsid w:val="00866EB3"/>
    <w:rsid w:val="00866FA2"/>
    <w:rsid w:val="0086701A"/>
    <w:rsid w:val="00867A0D"/>
    <w:rsid w:val="00867AEA"/>
    <w:rsid w:val="00867BD2"/>
    <w:rsid w:val="00867C5F"/>
    <w:rsid w:val="00867ED1"/>
    <w:rsid w:val="0087070C"/>
    <w:rsid w:val="00870A2C"/>
    <w:rsid w:val="0087103D"/>
    <w:rsid w:val="008712FD"/>
    <w:rsid w:val="008714A4"/>
    <w:rsid w:val="008714B8"/>
    <w:rsid w:val="008715A5"/>
    <w:rsid w:val="008716A1"/>
    <w:rsid w:val="008716D6"/>
    <w:rsid w:val="00872BEC"/>
    <w:rsid w:val="00872D3F"/>
    <w:rsid w:val="00872E1E"/>
    <w:rsid w:val="00872F71"/>
    <w:rsid w:val="008733E4"/>
    <w:rsid w:val="00873CDE"/>
    <w:rsid w:val="00873F15"/>
    <w:rsid w:val="00874096"/>
    <w:rsid w:val="008749AE"/>
    <w:rsid w:val="008751E9"/>
    <w:rsid w:val="008756A4"/>
    <w:rsid w:val="00875A8C"/>
    <w:rsid w:val="00875F73"/>
    <w:rsid w:val="00876120"/>
    <w:rsid w:val="00877906"/>
    <w:rsid w:val="0088032E"/>
    <w:rsid w:val="00880F30"/>
    <w:rsid w:val="008813D8"/>
    <w:rsid w:val="00881452"/>
    <w:rsid w:val="00881566"/>
    <w:rsid w:val="00881CC1"/>
    <w:rsid w:val="0088260B"/>
    <w:rsid w:val="008829CB"/>
    <w:rsid w:val="00882E02"/>
    <w:rsid w:val="00883304"/>
    <w:rsid w:val="008833E8"/>
    <w:rsid w:val="00883746"/>
    <w:rsid w:val="0088448B"/>
    <w:rsid w:val="008846F1"/>
    <w:rsid w:val="00885473"/>
    <w:rsid w:val="00885945"/>
    <w:rsid w:val="00885DF6"/>
    <w:rsid w:val="00886AA2"/>
    <w:rsid w:val="00886B29"/>
    <w:rsid w:val="00886ED5"/>
    <w:rsid w:val="0088776C"/>
    <w:rsid w:val="008879E2"/>
    <w:rsid w:val="00887B48"/>
    <w:rsid w:val="008909BF"/>
    <w:rsid w:val="00890A2C"/>
    <w:rsid w:val="00890EB7"/>
    <w:rsid w:val="008912E8"/>
    <w:rsid w:val="0089176E"/>
    <w:rsid w:val="008917E0"/>
    <w:rsid w:val="0089187A"/>
    <w:rsid w:val="00892321"/>
    <w:rsid w:val="00892365"/>
    <w:rsid w:val="008926E3"/>
    <w:rsid w:val="0089290B"/>
    <w:rsid w:val="00892A03"/>
    <w:rsid w:val="00892BE5"/>
    <w:rsid w:val="00892D55"/>
    <w:rsid w:val="00893581"/>
    <w:rsid w:val="0089387C"/>
    <w:rsid w:val="00893AFD"/>
    <w:rsid w:val="00893CB1"/>
    <w:rsid w:val="00894439"/>
    <w:rsid w:val="0089444E"/>
    <w:rsid w:val="008948F8"/>
    <w:rsid w:val="008949DF"/>
    <w:rsid w:val="00894C51"/>
    <w:rsid w:val="00894CDF"/>
    <w:rsid w:val="008951DB"/>
    <w:rsid w:val="008952C5"/>
    <w:rsid w:val="00895684"/>
    <w:rsid w:val="0089574D"/>
    <w:rsid w:val="00895D82"/>
    <w:rsid w:val="00895EE1"/>
    <w:rsid w:val="00896A17"/>
    <w:rsid w:val="00896C81"/>
    <w:rsid w:val="00896D41"/>
    <w:rsid w:val="00896D83"/>
    <w:rsid w:val="008970B4"/>
    <w:rsid w:val="00897B07"/>
    <w:rsid w:val="008A0244"/>
    <w:rsid w:val="008A0417"/>
    <w:rsid w:val="008A0AB2"/>
    <w:rsid w:val="008A0CFC"/>
    <w:rsid w:val="008A11C6"/>
    <w:rsid w:val="008A12FE"/>
    <w:rsid w:val="008A1326"/>
    <w:rsid w:val="008A1AC7"/>
    <w:rsid w:val="008A1D5F"/>
    <w:rsid w:val="008A1E75"/>
    <w:rsid w:val="008A236E"/>
    <w:rsid w:val="008A28B6"/>
    <w:rsid w:val="008A2915"/>
    <w:rsid w:val="008A2BB1"/>
    <w:rsid w:val="008A2CC7"/>
    <w:rsid w:val="008A2F36"/>
    <w:rsid w:val="008A31BE"/>
    <w:rsid w:val="008A32F6"/>
    <w:rsid w:val="008A3466"/>
    <w:rsid w:val="008A373A"/>
    <w:rsid w:val="008A389F"/>
    <w:rsid w:val="008A3A2A"/>
    <w:rsid w:val="008A3ADF"/>
    <w:rsid w:val="008A3D02"/>
    <w:rsid w:val="008A432B"/>
    <w:rsid w:val="008A45D1"/>
    <w:rsid w:val="008A5018"/>
    <w:rsid w:val="008A52AE"/>
    <w:rsid w:val="008A534E"/>
    <w:rsid w:val="008A5940"/>
    <w:rsid w:val="008A6244"/>
    <w:rsid w:val="008A6366"/>
    <w:rsid w:val="008A64B0"/>
    <w:rsid w:val="008A66CE"/>
    <w:rsid w:val="008A6A10"/>
    <w:rsid w:val="008A6E23"/>
    <w:rsid w:val="008A73B2"/>
    <w:rsid w:val="008B043F"/>
    <w:rsid w:val="008B078D"/>
    <w:rsid w:val="008B0808"/>
    <w:rsid w:val="008B0AEC"/>
    <w:rsid w:val="008B0BD9"/>
    <w:rsid w:val="008B10C3"/>
    <w:rsid w:val="008B10DC"/>
    <w:rsid w:val="008B10FC"/>
    <w:rsid w:val="008B12BF"/>
    <w:rsid w:val="008B1D42"/>
    <w:rsid w:val="008B1E53"/>
    <w:rsid w:val="008B1E5B"/>
    <w:rsid w:val="008B295F"/>
    <w:rsid w:val="008B2AD1"/>
    <w:rsid w:val="008B2C95"/>
    <w:rsid w:val="008B2CA2"/>
    <w:rsid w:val="008B389D"/>
    <w:rsid w:val="008B3C5C"/>
    <w:rsid w:val="008B5299"/>
    <w:rsid w:val="008B53AD"/>
    <w:rsid w:val="008B5978"/>
    <w:rsid w:val="008B5A5F"/>
    <w:rsid w:val="008B5AB0"/>
    <w:rsid w:val="008B5BDC"/>
    <w:rsid w:val="008B6054"/>
    <w:rsid w:val="008B6A2F"/>
    <w:rsid w:val="008B6BF0"/>
    <w:rsid w:val="008B73A1"/>
    <w:rsid w:val="008B770F"/>
    <w:rsid w:val="008B7B08"/>
    <w:rsid w:val="008C074D"/>
    <w:rsid w:val="008C0E76"/>
    <w:rsid w:val="008C0FF4"/>
    <w:rsid w:val="008C13F0"/>
    <w:rsid w:val="008C143B"/>
    <w:rsid w:val="008C1673"/>
    <w:rsid w:val="008C16C1"/>
    <w:rsid w:val="008C1F26"/>
    <w:rsid w:val="008C2936"/>
    <w:rsid w:val="008C2940"/>
    <w:rsid w:val="008C2A3A"/>
    <w:rsid w:val="008C2B6B"/>
    <w:rsid w:val="008C32FC"/>
    <w:rsid w:val="008C333E"/>
    <w:rsid w:val="008C34FF"/>
    <w:rsid w:val="008C377A"/>
    <w:rsid w:val="008C3C0B"/>
    <w:rsid w:val="008C4C7E"/>
    <w:rsid w:val="008C59FC"/>
    <w:rsid w:val="008C5A2B"/>
    <w:rsid w:val="008C5C1A"/>
    <w:rsid w:val="008C5C46"/>
    <w:rsid w:val="008C5C8D"/>
    <w:rsid w:val="008C5D90"/>
    <w:rsid w:val="008C6184"/>
    <w:rsid w:val="008C6479"/>
    <w:rsid w:val="008C6CD7"/>
    <w:rsid w:val="008C6DBD"/>
    <w:rsid w:val="008C72AA"/>
    <w:rsid w:val="008C750E"/>
    <w:rsid w:val="008C785E"/>
    <w:rsid w:val="008C79B3"/>
    <w:rsid w:val="008C7A33"/>
    <w:rsid w:val="008C7ABA"/>
    <w:rsid w:val="008C7ADC"/>
    <w:rsid w:val="008D0715"/>
    <w:rsid w:val="008D085D"/>
    <w:rsid w:val="008D094F"/>
    <w:rsid w:val="008D0AFB"/>
    <w:rsid w:val="008D0D50"/>
    <w:rsid w:val="008D0E86"/>
    <w:rsid w:val="008D113B"/>
    <w:rsid w:val="008D124C"/>
    <w:rsid w:val="008D1511"/>
    <w:rsid w:val="008D16FE"/>
    <w:rsid w:val="008D23A6"/>
    <w:rsid w:val="008D2407"/>
    <w:rsid w:val="008D274C"/>
    <w:rsid w:val="008D2761"/>
    <w:rsid w:val="008D32DF"/>
    <w:rsid w:val="008D35E9"/>
    <w:rsid w:val="008D3781"/>
    <w:rsid w:val="008D385D"/>
    <w:rsid w:val="008D3959"/>
    <w:rsid w:val="008D3966"/>
    <w:rsid w:val="008D3D85"/>
    <w:rsid w:val="008D3F61"/>
    <w:rsid w:val="008D4352"/>
    <w:rsid w:val="008D4B03"/>
    <w:rsid w:val="008D55F7"/>
    <w:rsid w:val="008D5EFF"/>
    <w:rsid w:val="008D60BC"/>
    <w:rsid w:val="008D6AD4"/>
    <w:rsid w:val="008D6D7B"/>
    <w:rsid w:val="008D7149"/>
    <w:rsid w:val="008D721F"/>
    <w:rsid w:val="008D7EB7"/>
    <w:rsid w:val="008E0EB8"/>
    <w:rsid w:val="008E0FD9"/>
    <w:rsid w:val="008E10A6"/>
    <w:rsid w:val="008E1271"/>
    <w:rsid w:val="008E12E2"/>
    <w:rsid w:val="008E1AC5"/>
    <w:rsid w:val="008E1E62"/>
    <w:rsid w:val="008E20BF"/>
    <w:rsid w:val="008E2251"/>
    <w:rsid w:val="008E2388"/>
    <w:rsid w:val="008E242F"/>
    <w:rsid w:val="008E24B3"/>
    <w:rsid w:val="008E24CA"/>
    <w:rsid w:val="008E24F0"/>
    <w:rsid w:val="008E2F6E"/>
    <w:rsid w:val="008E31F8"/>
    <w:rsid w:val="008E36A7"/>
    <w:rsid w:val="008E38AD"/>
    <w:rsid w:val="008E3972"/>
    <w:rsid w:val="008E3B5B"/>
    <w:rsid w:val="008E3C8F"/>
    <w:rsid w:val="008E3CF8"/>
    <w:rsid w:val="008E3EEC"/>
    <w:rsid w:val="008E4069"/>
    <w:rsid w:val="008E4ADA"/>
    <w:rsid w:val="008E5112"/>
    <w:rsid w:val="008E526F"/>
    <w:rsid w:val="008E53E1"/>
    <w:rsid w:val="008E54E1"/>
    <w:rsid w:val="008E5BF2"/>
    <w:rsid w:val="008E5C81"/>
    <w:rsid w:val="008E62A1"/>
    <w:rsid w:val="008E6502"/>
    <w:rsid w:val="008E654C"/>
    <w:rsid w:val="008E659E"/>
    <w:rsid w:val="008E6B72"/>
    <w:rsid w:val="008E6CCC"/>
    <w:rsid w:val="008E6E9C"/>
    <w:rsid w:val="008E6EE7"/>
    <w:rsid w:val="008E75E2"/>
    <w:rsid w:val="008E79A2"/>
    <w:rsid w:val="008E7FD1"/>
    <w:rsid w:val="008F021E"/>
    <w:rsid w:val="008F0220"/>
    <w:rsid w:val="008F080B"/>
    <w:rsid w:val="008F0879"/>
    <w:rsid w:val="008F0A38"/>
    <w:rsid w:val="008F0F84"/>
    <w:rsid w:val="008F1014"/>
    <w:rsid w:val="008F10DB"/>
    <w:rsid w:val="008F11C9"/>
    <w:rsid w:val="008F1AB9"/>
    <w:rsid w:val="008F1ACF"/>
    <w:rsid w:val="008F1E2A"/>
    <w:rsid w:val="008F23D8"/>
    <w:rsid w:val="008F2813"/>
    <w:rsid w:val="008F2A1F"/>
    <w:rsid w:val="008F2EF5"/>
    <w:rsid w:val="008F2FD5"/>
    <w:rsid w:val="008F3123"/>
    <w:rsid w:val="008F33E8"/>
    <w:rsid w:val="008F37E1"/>
    <w:rsid w:val="008F37E5"/>
    <w:rsid w:val="008F4589"/>
    <w:rsid w:val="008F48C2"/>
    <w:rsid w:val="008F4CD1"/>
    <w:rsid w:val="008F534F"/>
    <w:rsid w:val="008F5840"/>
    <w:rsid w:val="008F5EEF"/>
    <w:rsid w:val="008F61BC"/>
    <w:rsid w:val="008F66FE"/>
    <w:rsid w:val="008F6B66"/>
    <w:rsid w:val="008F6E3C"/>
    <w:rsid w:val="008F72CC"/>
    <w:rsid w:val="008F72CD"/>
    <w:rsid w:val="008F72FD"/>
    <w:rsid w:val="008F7541"/>
    <w:rsid w:val="008F79E7"/>
    <w:rsid w:val="008F7A4E"/>
    <w:rsid w:val="008F7E15"/>
    <w:rsid w:val="00900AC2"/>
    <w:rsid w:val="00900B45"/>
    <w:rsid w:val="00900B5F"/>
    <w:rsid w:val="00900BE8"/>
    <w:rsid w:val="00901E11"/>
    <w:rsid w:val="00901F16"/>
    <w:rsid w:val="009023A3"/>
    <w:rsid w:val="009025E1"/>
    <w:rsid w:val="009036D8"/>
    <w:rsid w:val="00903802"/>
    <w:rsid w:val="0090396A"/>
    <w:rsid w:val="00903D37"/>
    <w:rsid w:val="00904021"/>
    <w:rsid w:val="0090438F"/>
    <w:rsid w:val="00904AEB"/>
    <w:rsid w:val="00905537"/>
    <w:rsid w:val="00905B44"/>
    <w:rsid w:val="0090696D"/>
    <w:rsid w:val="00906A36"/>
    <w:rsid w:val="00906CD6"/>
    <w:rsid w:val="00906E4D"/>
    <w:rsid w:val="00906F31"/>
    <w:rsid w:val="00906F6C"/>
    <w:rsid w:val="009078B3"/>
    <w:rsid w:val="00907A77"/>
    <w:rsid w:val="00907E00"/>
    <w:rsid w:val="009100DC"/>
    <w:rsid w:val="0091012F"/>
    <w:rsid w:val="009104BA"/>
    <w:rsid w:val="0091088D"/>
    <w:rsid w:val="00910F19"/>
    <w:rsid w:val="00910FA4"/>
    <w:rsid w:val="00910FC9"/>
    <w:rsid w:val="00911389"/>
    <w:rsid w:val="0091156D"/>
    <w:rsid w:val="009117B8"/>
    <w:rsid w:val="00911926"/>
    <w:rsid w:val="0091246A"/>
    <w:rsid w:val="00912502"/>
    <w:rsid w:val="009127EA"/>
    <w:rsid w:val="0091291A"/>
    <w:rsid w:val="00912964"/>
    <w:rsid w:val="00912CBB"/>
    <w:rsid w:val="00913377"/>
    <w:rsid w:val="00913612"/>
    <w:rsid w:val="0091366A"/>
    <w:rsid w:val="00913824"/>
    <w:rsid w:val="00914927"/>
    <w:rsid w:val="00914D7F"/>
    <w:rsid w:val="00915757"/>
    <w:rsid w:val="009159B3"/>
    <w:rsid w:val="00915A77"/>
    <w:rsid w:val="00916013"/>
    <w:rsid w:val="0091602C"/>
    <w:rsid w:val="0091613E"/>
    <w:rsid w:val="00916181"/>
    <w:rsid w:val="009166D5"/>
    <w:rsid w:val="00917128"/>
    <w:rsid w:val="00917274"/>
    <w:rsid w:val="00917986"/>
    <w:rsid w:val="00917B94"/>
    <w:rsid w:val="00917F68"/>
    <w:rsid w:val="00920400"/>
    <w:rsid w:val="009204C5"/>
    <w:rsid w:val="0092096E"/>
    <w:rsid w:val="00920C39"/>
    <w:rsid w:val="00921796"/>
    <w:rsid w:val="0092180D"/>
    <w:rsid w:val="00921885"/>
    <w:rsid w:val="009219B2"/>
    <w:rsid w:val="009219D6"/>
    <w:rsid w:val="009221FD"/>
    <w:rsid w:val="00922472"/>
    <w:rsid w:val="0092285E"/>
    <w:rsid w:val="0092319A"/>
    <w:rsid w:val="009232C9"/>
    <w:rsid w:val="00923608"/>
    <w:rsid w:val="0092365A"/>
    <w:rsid w:val="009238E5"/>
    <w:rsid w:val="00923F12"/>
    <w:rsid w:val="0092415B"/>
    <w:rsid w:val="009246BC"/>
    <w:rsid w:val="00924C3B"/>
    <w:rsid w:val="00924FA8"/>
    <w:rsid w:val="00924FF8"/>
    <w:rsid w:val="00925BA8"/>
    <w:rsid w:val="00925BD4"/>
    <w:rsid w:val="009260CB"/>
    <w:rsid w:val="00926630"/>
    <w:rsid w:val="00926DA7"/>
    <w:rsid w:val="00926FDE"/>
    <w:rsid w:val="009275C1"/>
    <w:rsid w:val="00927F8B"/>
    <w:rsid w:val="0093008A"/>
    <w:rsid w:val="0093036A"/>
    <w:rsid w:val="0093094D"/>
    <w:rsid w:val="009309FE"/>
    <w:rsid w:val="00930A72"/>
    <w:rsid w:val="009313D2"/>
    <w:rsid w:val="00931688"/>
    <w:rsid w:val="00931FE9"/>
    <w:rsid w:val="00932293"/>
    <w:rsid w:val="00932576"/>
    <w:rsid w:val="009326B6"/>
    <w:rsid w:val="009328C7"/>
    <w:rsid w:val="00932B22"/>
    <w:rsid w:val="00933618"/>
    <w:rsid w:val="009336EC"/>
    <w:rsid w:val="00933F56"/>
    <w:rsid w:val="00934C13"/>
    <w:rsid w:val="00934FE2"/>
    <w:rsid w:val="009351F3"/>
    <w:rsid w:val="00935228"/>
    <w:rsid w:val="00935482"/>
    <w:rsid w:val="009355A2"/>
    <w:rsid w:val="009355A4"/>
    <w:rsid w:val="00935D3E"/>
    <w:rsid w:val="00935F9E"/>
    <w:rsid w:val="0093629E"/>
    <w:rsid w:val="009362B9"/>
    <w:rsid w:val="009363CB"/>
    <w:rsid w:val="0093649B"/>
    <w:rsid w:val="009364EC"/>
    <w:rsid w:val="00936CA6"/>
    <w:rsid w:val="00936D36"/>
    <w:rsid w:val="00936D98"/>
    <w:rsid w:val="0093709C"/>
    <w:rsid w:val="009370F5"/>
    <w:rsid w:val="009377E4"/>
    <w:rsid w:val="00937AE4"/>
    <w:rsid w:val="00937FF5"/>
    <w:rsid w:val="0094151C"/>
    <w:rsid w:val="00941ACA"/>
    <w:rsid w:val="00941B72"/>
    <w:rsid w:val="00941BDF"/>
    <w:rsid w:val="00941D50"/>
    <w:rsid w:val="009426CA"/>
    <w:rsid w:val="00942795"/>
    <w:rsid w:val="00942975"/>
    <w:rsid w:val="00942B09"/>
    <w:rsid w:val="00942C80"/>
    <w:rsid w:val="00943197"/>
    <w:rsid w:val="009434C0"/>
    <w:rsid w:val="009435F2"/>
    <w:rsid w:val="00943867"/>
    <w:rsid w:val="00944485"/>
    <w:rsid w:val="00944B39"/>
    <w:rsid w:val="00944B4E"/>
    <w:rsid w:val="00944BE0"/>
    <w:rsid w:val="00945180"/>
    <w:rsid w:val="00945581"/>
    <w:rsid w:val="009455FF"/>
    <w:rsid w:val="00945630"/>
    <w:rsid w:val="0094590C"/>
    <w:rsid w:val="00945ED2"/>
    <w:rsid w:val="00946355"/>
    <w:rsid w:val="009468B7"/>
    <w:rsid w:val="00947231"/>
    <w:rsid w:val="0094724E"/>
    <w:rsid w:val="00947973"/>
    <w:rsid w:val="00947BE6"/>
    <w:rsid w:val="00950135"/>
    <w:rsid w:val="0095048D"/>
    <w:rsid w:val="009509A1"/>
    <w:rsid w:val="00950BE5"/>
    <w:rsid w:val="00950FDF"/>
    <w:rsid w:val="009512A2"/>
    <w:rsid w:val="00951441"/>
    <w:rsid w:val="00951ADB"/>
    <w:rsid w:val="009529D7"/>
    <w:rsid w:val="009535CB"/>
    <w:rsid w:val="009536AC"/>
    <w:rsid w:val="0095375B"/>
    <w:rsid w:val="0095380C"/>
    <w:rsid w:val="00953AE7"/>
    <w:rsid w:val="00953B36"/>
    <w:rsid w:val="00953DF5"/>
    <w:rsid w:val="00954353"/>
    <w:rsid w:val="00954468"/>
    <w:rsid w:val="009545DB"/>
    <w:rsid w:val="009556DC"/>
    <w:rsid w:val="00955B33"/>
    <w:rsid w:val="00955C0A"/>
    <w:rsid w:val="00955C19"/>
    <w:rsid w:val="00955C4F"/>
    <w:rsid w:val="0095664E"/>
    <w:rsid w:val="00956821"/>
    <w:rsid w:val="00956A84"/>
    <w:rsid w:val="009602E9"/>
    <w:rsid w:val="0096038F"/>
    <w:rsid w:val="00960690"/>
    <w:rsid w:val="00960836"/>
    <w:rsid w:val="0096084D"/>
    <w:rsid w:val="009610B4"/>
    <w:rsid w:val="00961189"/>
    <w:rsid w:val="00961414"/>
    <w:rsid w:val="009614CE"/>
    <w:rsid w:val="00961F7E"/>
    <w:rsid w:val="00962143"/>
    <w:rsid w:val="0096260D"/>
    <w:rsid w:val="00962972"/>
    <w:rsid w:val="00962B5B"/>
    <w:rsid w:val="009631A6"/>
    <w:rsid w:val="009631F4"/>
    <w:rsid w:val="0096343B"/>
    <w:rsid w:val="009637A6"/>
    <w:rsid w:val="00963881"/>
    <w:rsid w:val="00964A12"/>
    <w:rsid w:val="00964AA2"/>
    <w:rsid w:val="00964EC2"/>
    <w:rsid w:val="00965137"/>
    <w:rsid w:val="009651CC"/>
    <w:rsid w:val="0096541E"/>
    <w:rsid w:val="009657F1"/>
    <w:rsid w:val="009658A6"/>
    <w:rsid w:val="00965BD7"/>
    <w:rsid w:val="00966094"/>
    <w:rsid w:val="00966125"/>
    <w:rsid w:val="009661CC"/>
    <w:rsid w:val="0096625D"/>
    <w:rsid w:val="009663F8"/>
    <w:rsid w:val="00966D25"/>
    <w:rsid w:val="00966DCA"/>
    <w:rsid w:val="0096720D"/>
    <w:rsid w:val="00967240"/>
    <w:rsid w:val="00967F49"/>
    <w:rsid w:val="00970018"/>
    <w:rsid w:val="00970123"/>
    <w:rsid w:val="009709F8"/>
    <w:rsid w:val="00970E4A"/>
    <w:rsid w:val="0097123F"/>
    <w:rsid w:val="009712A7"/>
    <w:rsid w:val="0097130E"/>
    <w:rsid w:val="009721F7"/>
    <w:rsid w:val="00972929"/>
    <w:rsid w:val="00972F91"/>
    <w:rsid w:val="00973065"/>
    <w:rsid w:val="0097381F"/>
    <w:rsid w:val="00973827"/>
    <w:rsid w:val="00973C1C"/>
    <w:rsid w:val="009742D3"/>
    <w:rsid w:val="009745A0"/>
    <w:rsid w:val="009749FC"/>
    <w:rsid w:val="00974A1E"/>
    <w:rsid w:val="00974E88"/>
    <w:rsid w:val="00974F47"/>
    <w:rsid w:val="0097536D"/>
    <w:rsid w:val="009754BE"/>
    <w:rsid w:val="009757FB"/>
    <w:rsid w:val="00975840"/>
    <w:rsid w:val="00975C54"/>
    <w:rsid w:val="00976249"/>
    <w:rsid w:val="00976453"/>
    <w:rsid w:val="00976A82"/>
    <w:rsid w:val="00977342"/>
    <w:rsid w:val="00977BA7"/>
    <w:rsid w:val="00977E5E"/>
    <w:rsid w:val="00980517"/>
    <w:rsid w:val="0098072C"/>
    <w:rsid w:val="00980DAE"/>
    <w:rsid w:val="00980E74"/>
    <w:rsid w:val="009815CB"/>
    <w:rsid w:val="00981855"/>
    <w:rsid w:val="009818A0"/>
    <w:rsid w:val="0098194F"/>
    <w:rsid w:val="00981BE5"/>
    <w:rsid w:val="009823F2"/>
    <w:rsid w:val="00982564"/>
    <w:rsid w:val="009826C8"/>
    <w:rsid w:val="00982722"/>
    <w:rsid w:val="00982A0D"/>
    <w:rsid w:val="009836E4"/>
    <w:rsid w:val="009837AC"/>
    <w:rsid w:val="009837B6"/>
    <w:rsid w:val="00983CAB"/>
    <w:rsid w:val="009840EE"/>
    <w:rsid w:val="0098412F"/>
    <w:rsid w:val="00984605"/>
    <w:rsid w:val="00984AD7"/>
    <w:rsid w:val="00984C54"/>
    <w:rsid w:val="00985F28"/>
    <w:rsid w:val="00986149"/>
    <w:rsid w:val="00986176"/>
    <w:rsid w:val="0098643F"/>
    <w:rsid w:val="0098649F"/>
    <w:rsid w:val="00986B9B"/>
    <w:rsid w:val="00986D33"/>
    <w:rsid w:val="00986E7F"/>
    <w:rsid w:val="00987139"/>
    <w:rsid w:val="00987536"/>
    <w:rsid w:val="009875D5"/>
    <w:rsid w:val="00987819"/>
    <w:rsid w:val="00987C86"/>
    <w:rsid w:val="00987CB1"/>
    <w:rsid w:val="00987DF2"/>
    <w:rsid w:val="00990267"/>
    <w:rsid w:val="00990441"/>
    <w:rsid w:val="009904B6"/>
    <w:rsid w:val="009907B0"/>
    <w:rsid w:val="00990867"/>
    <w:rsid w:val="00990BD5"/>
    <w:rsid w:val="0099196F"/>
    <w:rsid w:val="00991C9C"/>
    <w:rsid w:val="00991DCD"/>
    <w:rsid w:val="0099213F"/>
    <w:rsid w:val="00992171"/>
    <w:rsid w:val="0099223F"/>
    <w:rsid w:val="00992601"/>
    <w:rsid w:val="00992B61"/>
    <w:rsid w:val="00992B98"/>
    <w:rsid w:val="00992C57"/>
    <w:rsid w:val="0099359F"/>
    <w:rsid w:val="009940E4"/>
    <w:rsid w:val="0099428D"/>
    <w:rsid w:val="00994871"/>
    <w:rsid w:val="0099499A"/>
    <w:rsid w:val="00994E08"/>
    <w:rsid w:val="009951F9"/>
    <w:rsid w:val="009955FB"/>
    <w:rsid w:val="009958B0"/>
    <w:rsid w:val="00995C95"/>
    <w:rsid w:val="00995E85"/>
    <w:rsid w:val="00996468"/>
    <w:rsid w:val="009967B7"/>
    <w:rsid w:val="00996850"/>
    <w:rsid w:val="00996876"/>
    <w:rsid w:val="00996E03"/>
    <w:rsid w:val="00996FFA"/>
    <w:rsid w:val="009973F1"/>
    <w:rsid w:val="009973F3"/>
    <w:rsid w:val="00997B04"/>
    <w:rsid w:val="00997F0E"/>
    <w:rsid w:val="009A010D"/>
    <w:rsid w:val="009A0637"/>
    <w:rsid w:val="009A067A"/>
    <w:rsid w:val="009A0ADD"/>
    <w:rsid w:val="009A0C6F"/>
    <w:rsid w:val="009A14EF"/>
    <w:rsid w:val="009A1CD3"/>
    <w:rsid w:val="009A224F"/>
    <w:rsid w:val="009A2C79"/>
    <w:rsid w:val="009A2D5E"/>
    <w:rsid w:val="009A2DF9"/>
    <w:rsid w:val="009A344F"/>
    <w:rsid w:val="009A3A86"/>
    <w:rsid w:val="009A410D"/>
    <w:rsid w:val="009A4780"/>
    <w:rsid w:val="009A4869"/>
    <w:rsid w:val="009A4AC8"/>
    <w:rsid w:val="009A5080"/>
    <w:rsid w:val="009A5458"/>
    <w:rsid w:val="009A5983"/>
    <w:rsid w:val="009A5D7A"/>
    <w:rsid w:val="009A606E"/>
    <w:rsid w:val="009A6A6B"/>
    <w:rsid w:val="009A737B"/>
    <w:rsid w:val="009A77F1"/>
    <w:rsid w:val="009B0BA6"/>
    <w:rsid w:val="009B0FBF"/>
    <w:rsid w:val="009B1B6A"/>
    <w:rsid w:val="009B1EF9"/>
    <w:rsid w:val="009B242B"/>
    <w:rsid w:val="009B2515"/>
    <w:rsid w:val="009B26AC"/>
    <w:rsid w:val="009B2926"/>
    <w:rsid w:val="009B37E2"/>
    <w:rsid w:val="009B3CC2"/>
    <w:rsid w:val="009B3ECE"/>
    <w:rsid w:val="009B440F"/>
    <w:rsid w:val="009B4514"/>
    <w:rsid w:val="009B4519"/>
    <w:rsid w:val="009B506B"/>
    <w:rsid w:val="009B510A"/>
    <w:rsid w:val="009B54E7"/>
    <w:rsid w:val="009B57EF"/>
    <w:rsid w:val="009B5B85"/>
    <w:rsid w:val="009B5F54"/>
    <w:rsid w:val="009B6DC8"/>
    <w:rsid w:val="009B7204"/>
    <w:rsid w:val="009B773F"/>
    <w:rsid w:val="009B7AE2"/>
    <w:rsid w:val="009B7D8F"/>
    <w:rsid w:val="009C0074"/>
    <w:rsid w:val="009C0564"/>
    <w:rsid w:val="009C0937"/>
    <w:rsid w:val="009C0D69"/>
    <w:rsid w:val="009C19A4"/>
    <w:rsid w:val="009C1A99"/>
    <w:rsid w:val="009C209C"/>
    <w:rsid w:val="009C25DB"/>
    <w:rsid w:val="009C2685"/>
    <w:rsid w:val="009C3321"/>
    <w:rsid w:val="009C385B"/>
    <w:rsid w:val="009C39BC"/>
    <w:rsid w:val="009C40E6"/>
    <w:rsid w:val="009C4BC2"/>
    <w:rsid w:val="009C4D01"/>
    <w:rsid w:val="009C4D22"/>
    <w:rsid w:val="009C4F40"/>
    <w:rsid w:val="009C5356"/>
    <w:rsid w:val="009C5F17"/>
    <w:rsid w:val="009C63F2"/>
    <w:rsid w:val="009C6699"/>
    <w:rsid w:val="009C66A0"/>
    <w:rsid w:val="009C6F5C"/>
    <w:rsid w:val="009C7320"/>
    <w:rsid w:val="009C7A12"/>
    <w:rsid w:val="009C7D97"/>
    <w:rsid w:val="009D06C4"/>
    <w:rsid w:val="009D0729"/>
    <w:rsid w:val="009D078A"/>
    <w:rsid w:val="009D0846"/>
    <w:rsid w:val="009D0E12"/>
    <w:rsid w:val="009D0F66"/>
    <w:rsid w:val="009D0F82"/>
    <w:rsid w:val="009D1222"/>
    <w:rsid w:val="009D18C3"/>
    <w:rsid w:val="009D1A06"/>
    <w:rsid w:val="009D1BA4"/>
    <w:rsid w:val="009D1CF5"/>
    <w:rsid w:val="009D22E4"/>
    <w:rsid w:val="009D22F7"/>
    <w:rsid w:val="009D297E"/>
    <w:rsid w:val="009D316E"/>
    <w:rsid w:val="009D319C"/>
    <w:rsid w:val="009D32DF"/>
    <w:rsid w:val="009D387C"/>
    <w:rsid w:val="009D4316"/>
    <w:rsid w:val="009D4872"/>
    <w:rsid w:val="009D4F75"/>
    <w:rsid w:val="009D4F8F"/>
    <w:rsid w:val="009D56B7"/>
    <w:rsid w:val="009D5BAB"/>
    <w:rsid w:val="009D5CD2"/>
    <w:rsid w:val="009D64A1"/>
    <w:rsid w:val="009D66B1"/>
    <w:rsid w:val="009D6A0A"/>
    <w:rsid w:val="009D6A72"/>
    <w:rsid w:val="009D77C0"/>
    <w:rsid w:val="009D7CA8"/>
    <w:rsid w:val="009E012B"/>
    <w:rsid w:val="009E058F"/>
    <w:rsid w:val="009E0A9E"/>
    <w:rsid w:val="009E0ACD"/>
    <w:rsid w:val="009E0CEA"/>
    <w:rsid w:val="009E11E2"/>
    <w:rsid w:val="009E1917"/>
    <w:rsid w:val="009E19A2"/>
    <w:rsid w:val="009E26B9"/>
    <w:rsid w:val="009E2838"/>
    <w:rsid w:val="009E29D0"/>
    <w:rsid w:val="009E29EE"/>
    <w:rsid w:val="009E2B6F"/>
    <w:rsid w:val="009E3553"/>
    <w:rsid w:val="009E3AFD"/>
    <w:rsid w:val="009E3C1A"/>
    <w:rsid w:val="009E3CDD"/>
    <w:rsid w:val="009E4A5E"/>
    <w:rsid w:val="009E4B16"/>
    <w:rsid w:val="009E5C60"/>
    <w:rsid w:val="009E5E88"/>
    <w:rsid w:val="009E6092"/>
    <w:rsid w:val="009E64DB"/>
    <w:rsid w:val="009E6794"/>
    <w:rsid w:val="009E6E4F"/>
    <w:rsid w:val="009E7189"/>
    <w:rsid w:val="009E75B5"/>
    <w:rsid w:val="009E774D"/>
    <w:rsid w:val="009E7E46"/>
    <w:rsid w:val="009E7FC1"/>
    <w:rsid w:val="009F01E1"/>
    <w:rsid w:val="009F0325"/>
    <w:rsid w:val="009F07C9"/>
    <w:rsid w:val="009F0B37"/>
    <w:rsid w:val="009F0B4D"/>
    <w:rsid w:val="009F0CF6"/>
    <w:rsid w:val="009F1096"/>
    <w:rsid w:val="009F1176"/>
    <w:rsid w:val="009F1493"/>
    <w:rsid w:val="009F150E"/>
    <w:rsid w:val="009F1680"/>
    <w:rsid w:val="009F19C1"/>
    <w:rsid w:val="009F27AD"/>
    <w:rsid w:val="009F2A16"/>
    <w:rsid w:val="009F30DC"/>
    <w:rsid w:val="009F3150"/>
    <w:rsid w:val="009F361D"/>
    <w:rsid w:val="009F3AC9"/>
    <w:rsid w:val="009F3BC6"/>
    <w:rsid w:val="009F3BD7"/>
    <w:rsid w:val="009F3E90"/>
    <w:rsid w:val="009F3EDB"/>
    <w:rsid w:val="009F3FB5"/>
    <w:rsid w:val="009F3FC0"/>
    <w:rsid w:val="009F40B3"/>
    <w:rsid w:val="009F4282"/>
    <w:rsid w:val="009F473D"/>
    <w:rsid w:val="009F4764"/>
    <w:rsid w:val="009F4B08"/>
    <w:rsid w:val="009F4BA1"/>
    <w:rsid w:val="009F521F"/>
    <w:rsid w:val="009F5252"/>
    <w:rsid w:val="009F5314"/>
    <w:rsid w:val="009F553C"/>
    <w:rsid w:val="009F59F8"/>
    <w:rsid w:val="009F5A15"/>
    <w:rsid w:val="009F5CBB"/>
    <w:rsid w:val="009F5F67"/>
    <w:rsid w:val="009F688D"/>
    <w:rsid w:val="009F71ED"/>
    <w:rsid w:val="009F798B"/>
    <w:rsid w:val="00A002D7"/>
    <w:rsid w:val="00A005B0"/>
    <w:rsid w:val="00A00B80"/>
    <w:rsid w:val="00A00CED"/>
    <w:rsid w:val="00A0102D"/>
    <w:rsid w:val="00A017AC"/>
    <w:rsid w:val="00A01A6D"/>
    <w:rsid w:val="00A01F17"/>
    <w:rsid w:val="00A022A5"/>
    <w:rsid w:val="00A02351"/>
    <w:rsid w:val="00A026BF"/>
    <w:rsid w:val="00A02B02"/>
    <w:rsid w:val="00A02EAD"/>
    <w:rsid w:val="00A0314B"/>
    <w:rsid w:val="00A031E8"/>
    <w:rsid w:val="00A03A22"/>
    <w:rsid w:val="00A03A3B"/>
    <w:rsid w:val="00A03BD7"/>
    <w:rsid w:val="00A03C2E"/>
    <w:rsid w:val="00A03E97"/>
    <w:rsid w:val="00A040E9"/>
    <w:rsid w:val="00A04601"/>
    <w:rsid w:val="00A04634"/>
    <w:rsid w:val="00A04705"/>
    <w:rsid w:val="00A04AE7"/>
    <w:rsid w:val="00A050C9"/>
    <w:rsid w:val="00A05501"/>
    <w:rsid w:val="00A05502"/>
    <w:rsid w:val="00A06119"/>
    <w:rsid w:val="00A075C0"/>
    <w:rsid w:val="00A077DB"/>
    <w:rsid w:val="00A0786A"/>
    <w:rsid w:val="00A07948"/>
    <w:rsid w:val="00A07A48"/>
    <w:rsid w:val="00A07B3D"/>
    <w:rsid w:val="00A07E86"/>
    <w:rsid w:val="00A1061A"/>
    <w:rsid w:val="00A108EE"/>
    <w:rsid w:val="00A10BB8"/>
    <w:rsid w:val="00A10CA2"/>
    <w:rsid w:val="00A11038"/>
    <w:rsid w:val="00A11F92"/>
    <w:rsid w:val="00A1200D"/>
    <w:rsid w:val="00A12410"/>
    <w:rsid w:val="00A1283E"/>
    <w:rsid w:val="00A12908"/>
    <w:rsid w:val="00A12D3B"/>
    <w:rsid w:val="00A12EED"/>
    <w:rsid w:val="00A133DC"/>
    <w:rsid w:val="00A137E4"/>
    <w:rsid w:val="00A138F9"/>
    <w:rsid w:val="00A13A0C"/>
    <w:rsid w:val="00A13C09"/>
    <w:rsid w:val="00A13E53"/>
    <w:rsid w:val="00A142AB"/>
    <w:rsid w:val="00A146B2"/>
    <w:rsid w:val="00A14813"/>
    <w:rsid w:val="00A148EF"/>
    <w:rsid w:val="00A14B74"/>
    <w:rsid w:val="00A15183"/>
    <w:rsid w:val="00A15503"/>
    <w:rsid w:val="00A1566A"/>
    <w:rsid w:val="00A156FD"/>
    <w:rsid w:val="00A161B9"/>
    <w:rsid w:val="00A16204"/>
    <w:rsid w:val="00A165BF"/>
    <w:rsid w:val="00A1677F"/>
    <w:rsid w:val="00A1689E"/>
    <w:rsid w:val="00A16A94"/>
    <w:rsid w:val="00A16E82"/>
    <w:rsid w:val="00A170A2"/>
    <w:rsid w:val="00A172E8"/>
    <w:rsid w:val="00A179FF"/>
    <w:rsid w:val="00A17A22"/>
    <w:rsid w:val="00A20F3A"/>
    <w:rsid w:val="00A2112C"/>
    <w:rsid w:val="00A2192D"/>
    <w:rsid w:val="00A21A36"/>
    <w:rsid w:val="00A221D6"/>
    <w:rsid w:val="00A226B7"/>
    <w:rsid w:val="00A22BC6"/>
    <w:rsid w:val="00A2329A"/>
    <w:rsid w:val="00A23913"/>
    <w:rsid w:val="00A244FA"/>
    <w:rsid w:val="00A25294"/>
    <w:rsid w:val="00A254EE"/>
    <w:rsid w:val="00A25BE7"/>
    <w:rsid w:val="00A25D6C"/>
    <w:rsid w:val="00A261B2"/>
    <w:rsid w:val="00A26E87"/>
    <w:rsid w:val="00A27008"/>
    <w:rsid w:val="00A273D0"/>
    <w:rsid w:val="00A2756D"/>
    <w:rsid w:val="00A276ED"/>
    <w:rsid w:val="00A27C99"/>
    <w:rsid w:val="00A27CDF"/>
    <w:rsid w:val="00A302B8"/>
    <w:rsid w:val="00A30541"/>
    <w:rsid w:val="00A309C6"/>
    <w:rsid w:val="00A30D13"/>
    <w:rsid w:val="00A30E46"/>
    <w:rsid w:val="00A30FCB"/>
    <w:rsid w:val="00A314F9"/>
    <w:rsid w:val="00A31772"/>
    <w:rsid w:val="00A319D0"/>
    <w:rsid w:val="00A31F8F"/>
    <w:rsid w:val="00A32148"/>
    <w:rsid w:val="00A32178"/>
    <w:rsid w:val="00A32316"/>
    <w:rsid w:val="00A32B75"/>
    <w:rsid w:val="00A3303B"/>
    <w:rsid w:val="00A33172"/>
    <w:rsid w:val="00A333AB"/>
    <w:rsid w:val="00A33DB4"/>
    <w:rsid w:val="00A34155"/>
    <w:rsid w:val="00A3432B"/>
    <w:rsid w:val="00A34621"/>
    <w:rsid w:val="00A346BA"/>
    <w:rsid w:val="00A34BCC"/>
    <w:rsid w:val="00A34C67"/>
    <w:rsid w:val="00A34D62"/>
    <w:rsid w:val="00A356F0"/>
    <w:rsid w:val="00A35BB8"/>
    <w:rsid w:val="00A3611D"/>
    <w:rsid w:val="00A36339"/>
    <w:rsid w:val="00A3643B"/>
    <w:rsid w:val="00A364DD"/>
    <w:rsid w:val="00A366E4"/>
    <w:rsid w:val="00A36732"/>
    <w:rsid w:val="00A369CB"/>
    <w:rsid w:val="00A36FED"/>
    <w:rsid w:val="00A371ED"/>
    <w:rsid w:val="00A40023"/>
    <w:rsid w:val="00A403C1"/>
    <w:rsid w:val="00A40B01"/>
    <w:rsid w:val="00A4118F"/>
    <w:rsid w:val="00A413F2"/>
    <w:rsid w:val="00A41D70"/>
    <w:rsid w:val="00A426C9"/>
    <w:rsid w:val="00A42B0D"/>
    <w:rsid w:val="00A42BA2"/>
    <w:rsid w:val="00A42EE5"/>
    <w:rsid w:val="00A435E2"/>
    <w:rsid w:val="00A4376F"/>
    <w:rsid w:val="00A439C5"/>
    <w:rsid w:val="00A43F4C"/>
    <w:rsid w:val="00A44B01"/>
    <w:rsid w:val="00A44CE2"/>
    <w:rsid w:val="00A44E15"/>
    <w:rsid w:val="00A44EBD"/>
    <w:rsid w:val="00A4549F"/>
    <w:rsid w:val="00A45A74"/>
    <w:rsid w:val="00A45B9B"/>
    <w:rsid w:val="00A45DBF"/>
    <w:rsid w:val="00A45F0F"/>
    <w:rsid w:val="00A46141"/>
    <w:rsid w:val="00A462FE"/>
    <w:rsid w:val="00A46FB0"/>
    <w:rsid w:val="00A47039"/>
    <w:rsid w:val="00A47234"/>
    <w:rsid w:val="00A47A73"/>
    <w:rsid w:val="00A50182"/>
    <w:rsid w:val="00A501C9"/>
    <w:rsid w:val="00A50443"/>
    <w:rsid w:val="00A50506"/>
    <w:rsid w:val="00A506A2"/>
    <w:rsid w:val="00A50AE8"/>
    <w:rsid w:val="00A515DB"/>
    <w:rsid w:val="00A51737"/>
    <w:rsid w:val="00A52096"/>
    <w:rsid w:val="00A52923"/>
    <w:rsid w:val="00A52C78"/>
    <w:rsid w:val="00A531F8"/>
    <w:rsid w:val="00A533D8"/>
    <w:rsid w:val="00A53629"/>
    <w:rsid w:val="00A53F55"/>
    <w:rsid w:val="00A5417B"/>
    <w:rsid w:val="00A54599"/>
    <w:rsid w:val="00A54B5E"/>
    <w:rsid w:val="00A54B82"/>
    <w:rsid w:val="00A54C8B"/>
    <w:rsid w:val="00A54CC6"/>
    <w:rsid w:val="00A54D21"/>
    <w:rsid w:val="00A55733"/>
    <w:rsid w:val="00A55F23"/>
    <w:rsid w:val="00A569D4"/>
    <w:rsid w:val="00A56E80"/>
    <w:rsid w:val="00A56E9C"/>
    <w:rsid w:val="00A56EC5"/>
    <w:rsid w:val="00A5792A"/>
    <w:rsid w:val="00A57969"/>
    <w:rsid w:val="00A579EB"/>
    <w:rsid w:val="00A57BD2"/>
    <w:rsid w:val="00A57C4E"/>
    <w:rsid w:val="00A57F1A"/>
    <w:rsid w:val="00A6012C"/>
    <w:rsid w:val="00A60163"/>
    <w:rsid w:val="00A6038D"/>
    <w:rsid w:val="00A60AEB"/>
    <w:rsid w:val="00A60B48"/>
    <w:rsid w:val="00A60CF0"/>
    <w:rsid w:val="00A60DB0"/>
    <w:rsid w:val="00A61429"/>
    <w:rsid w:val="00A61514"/>
    <w:rsid w:val="00A61645"/>
    <w:rsid w:val="00A6186A"/>
    <w:rsid w:val="00A61A13"/>
    <w:rsid w:val="00A61A80"/>
    <w:rsid w:val="00A62080"/>
    <w:rsid w:val="00A62AB8"/>
    <w:rsid w:val="00A630A2"/>
    <w:rsid w:val="00A632B8"/>
    <w:rsid w:val="00A63BF3"/>
    <w:rsid w:val="00A64450"/>
    <w:rsid w:val="00A64699"/>
    <w:rsid w:val="00A64942"/>
    <w:rsid w:val="00A65025"/>
    <w:rsid w:val="00A657AA"/>
    <w:rsid w:val="00A65911"/>
    <w:rsid w:val="00A66160"/>
    <w:rsid w:val="00A66356"/>
    <w:rsid w:val="00A6643C"/>
    <w:rsid w:val="00A669F5"/>
    <w:rsid w:val="00A66EFE"/>
    <w:rsid w:val="00A673CB"/>
    <w:rsid w:val="00A67544"/>
    <w:rsid w:val="00A67876"/>
    <w:rsid w:val="00A6794F"/>
    <w:rsid w:val="00A67FF4"/>
    <w:rsid w:val="00A7025E"/>
    <w:rsid w:val="00A7075B"/>
    <w:rsid w:val="00A70864"/>
    <w:rsid w:val="00A70918"/>
    <w:rsid w:val="00A70E44"/>
    <w:rsid w:val="00A7155C"/>
    <w:rsid w:val="00A71CE6"/>
    <w:rsid w:val="00A71D23"/>
    <w:rsid w:val="00A725A0"/>
    <w:rsid w:val="00A72603"/>
    <w:rsid w:val="00A72901"/>
    <w:rsid w:val="00A7333A"/>
    <w:rsid w:val="00A73806"/>
    <w:rsid w:val="00A73AFB"/>
    <w:rsid w:val="00A73D0D"/>
    <w:rsid w:val="00A7407F"/>
    <w:rsid w:val="00A74275"/>
    <w:rsid w:val="00A74848"/>
    <w:rsid w:val="00A74A00"/>
    <w:rsid w:val="00A74A84"/>
    <w:rsid w:val="00A74A92"/>
    <w:rsid w:val="00A74AE1"/>
    <w:rsid w:val="00A751DD"/>
    <w:rsid w:val="00A7558D"/>
    <w:rsid w:val="00A75CC1"/>
    <w:rsid w:val="00A75CCE"/>
    <w:rsid w:val="00A75D4E"/>
    <w:rsid w:val="00A75E88"/>
    <w:rsid w:val="00A75EBD"/>
    <w:rsid w:val="00A761F4"/>
    <w:rsid w:val="00A7629E"/>
    <w:rsid w:val="00A762BF"/>
    <w:rsid w:val="00A764FE"/>
    <w:rsid w:val="00A76AB4"/>
    <w:rsid w:val="00A76B87"/>
    <w:rsid w:val="00A76BE5"/>
    <w:rsid w:val="00A773D9"/>
    <w:rsid w:val="00A77885"/>
    <w:rsid w:val="00A800CE"/>
    <w:rsid w:val="00A80457"/>
    <w:rsid w:val="00A8056E"/>
    <w:rsid w:val="00A8094B"/>
    <w:rsid w:val="00A80B74"/>
    <w:rsid w:val="00A81375"/>
    <w:rsid w:val="00A81956"/>
    <w:rsid w:val="00A81A37"/>
    <w:rsid w:val="00A81EBE"/>
    <w:rsid w:val="00A81F98"/>
    <w:rsid w:val="00A82033"/>
    <w:rsid w:val="00A82530"/>
    <w:rsid w:val="00A82660"/>
    <w:rsid w:val="00A828D7"/>
    <w:rsid w:val="00A82D58"/>
    <w:rsid w:val="00A8399D"/>
    <w:rsid w:val="00A83E3D"/>
    <w:rsid w:val="00A843D3"/>
    <w:rsid w:val="00A8443A"/>
    <w:rsid w:val="00A8479C"/>
    <w:rsid w:val="00A847AA"/>
    <w:rsid w:val="00A85019"/>
    <w:rsid w:val="00A8505D"/>
    <w:rsid w:val="00A8557B"/>
    <w:rsid w:val="00A85775"/>
    <w:rsid w:val="00A85A05"/>
    <w:rsid w:val="00A85F62"/>
    <w:rsid w:val="00A86039"/>
    <w:rsid w:val="00A8666A"/>
    <w:rsid w:val="00A86974"/>
    <w:rsid w:val="00A869E5"/>
    <w:rsid w:val="00A86B81"/>
    <w:rsid w:val="00A86D63"/>
    <w:rsid w:val="00A86D87"/>
    <w:rsid w:val="00A86EDE"/>
    <w:rsid w:val="00A8741F"/>
    <w:rsid w:val="00A874BC"/>
    <w:rsid w:val="00A8751B"/>
    <w:rsid w:val="00A87797"/>
    <w:rsid w:val="00A87D91"/>
    <w:rsid w:val="00A90351"/>
    <w:rsid w:val="00A9067B"/>
    <w:rsid w:val="00A90CC5"/>
    <w:rsid w:val="00A90E72"/>
    <w:rsid w:val="00A90EC1"/>
    <w:rsid w:val="00A912C7"/>
    <w:rsid w:val="00A9136C"/>
    <w:rsid w:val="00A915CF"/>
    <w:rsid w:val="00A9174A"/>
    <w:rsid w:val="00A922A2"/>
    <w:rsid w:val="00A92CCD"/>
    <w:rsid w:val="00A931B4"/>
    <w:rsid w:val="00A93205"/>
    <w:rsid w:val="00A9327B"/>
    <w:rsid w:val="00A93688"/>
    <w:rsid w:val="00A9369F"/>
    <w:rsid w:val="00A93B69"/>
    <w:rsid w:val="00A945EC"/>
    <w:rsid w:val="00A947FB"/>
    <w:rsid w:val="00A950B5"/>
    <w:rsid w:val="00A963C7"/>
    <w:rsid w:val="00A96BD9"/>
    <w:rsid w:val="00A96C4A"/>
    <w:rsid w:val="00A976E9"/>
    <w:rsid w:val="00A97759"/>
    <w:rsid w:val="00A977EF"/>
    <w:rsid w:val="00A97941"/>
    <w:rsid w:val="00A97958"/>
    <w:rsid w:val="00A97CB2"/>
    <w:rsid w:val="00A97F38"/>
    <w:rsid w:val="00AA0337"/>
    <w:rsid w:val="00AA04A7"/>
    <w:rsid w:val="00AA0938"/>
    <w:rsid w:val="00AA11CE"/>
    <w:rsid w:val="00AA1626"/>
    <w:rsid w:val="00AA18A3"/>
    <w:rsid w:val="00AA1C25"/>
    <w:rsid w:val="00AA1F9E"/>
    <w:rsid w:val="00AA232A"/>
    <w:rsid w:val="00AA243F"/>
    <w:rsid w:val="00AA2DC0"/>
    <w:rsid w:val="00AA2E16"/>
    <w:rsid w:val="00AA3853"/>
    <w:rsid w:val="00AA3DB7"/>
    <w:rsid w:val="00AA3FBB"/>
    <w:rsid w:val="00AA51F5"/>
    <w:rsid w:val="00AA5C8A"/>
    <w:rsid w:val="00AA5E3B"/>
    <w:rsid w:val="00AA5F09"/>
    <w:rsid w:val="00AA6006"/>
    <w:rsid w:val="00AA6281"/>
    <w:rsid w:val="00AA6424"/>
    <w:rsid w:val="00AA68B4"/>
    <w:rsid w:val="00AA720F"/>
    <w:rsid w:val="00AA727D"/>
    <w:rsid w:val="00AA759F"/>
    <w:rsid w:val="00AA7B7B"/>
    <w:rsid w:val="00AB007B"/>
    <w:rsid w:val="00AB0354"/>
    <w:rsid w:val="00AB04D6"/>
    <w:rsid w:val="00AB0543"/>
    <w:rsid w:val="00AB0881"/>
    <w:rsid w:val="00AB0AC9"/>
    <w:rsid w:val="00AB166A"/>
    <w:rsid w:val="00AB185A"/>
    <w:rsid w:val="00AB18B9"/>
    <w:rsid w:val="00AB1AC8"/>
    <w:rsid w:val="00AB1BA7"/>
    <w:rsid w:val="00AB1D15"/>
    <w:rsid w:val="00AB1DBC"/>
    <w:rsid w:val="00AB1E04"/>
    <w:rsid w:val="00AB2291"/>
    <w:rsid w:val="00AB2961"/>
    <w:rsid w:val="00AB29CF"/>
    <w:rsid w:val="00AB2FCF"/>
    <w:rsid w:val="00AB3113"/>
    <w:rsid w:val="00AB331B"/>
    <w:rsid w:val="00AB348A"/>
    <w:rsid w:val="00AB3F38"/>
    <w:rsid w:val="00AB43EC"/>
    <w:rsid w:val="00AB484B"/>
    <w:rsid w:val="00AB4890"/>
    <w:rsid w:val="00AB4AAC"/>
    <w:rsid w:val="00AB4BF4"/>
    <w:rsid w:val="00AB4C93"/>
    <w:rsid w:val="00AB4ED8"/>
    <w:rsid w:val="00AB53D0"/>
    <w:rsid w:val="00AB5ADF"/>
    <w:rsid w:val="00AB5E57"/>
    <w:rsid w:val="00AB5ECF"/>
    <w:rsid w:val="00AB637F"/>
    <w:rsid w:val="00AB63CA"/>
    <w:rsid w:val="00AB647A"/>
    <w:rsid w:val="00AB6583"/>
    <w:rsid w:val="00AB6AC9"/>
    <w:rsid w:val="00AB6B70"/>
    <w:rsid w:val="00AB725F"/>
    <w:rsid w:val="00AB7416"/>
    <w:rsid w:val="00AB7F7D"/>
    <w:rsid w:val="00AC022B"/>
    <w:rsid w:val="00AC0705"/>
    <w:rsid w:val="00AC109B"/>
    <w:rsid w:val="00AC153C"/>
    <w:rsid w:val="00AC1DF0"/>
    <w:rsid w:val="00AC24F4"/>
    <w:rsid w:val="00AC26A9"/>
    <w:rsid w:val="00AC2767"/>
    <w:rsid w:val="00AC2B19"/>
    <w:rsid w:val="00AC3274"/>
    <w:rsid w:val="00AC329F"/>
    <w:rsid w:val="00AC3571"/>
    <w:rsid w:val="00AC362F"/>
    <w:rsid w:val="00AC38E3"/>
    <w:rsid w:val="00AC3B25"/>
    <w:rsid w:val="00AC3CFE"/>
    <w:rsid w:val="00AC3DB6"/>
    <w:rsid w:val="00AC3F58"/>
    <w:rsid w:val="00AC45B3"/>
    <w:rsid w:val="00AC4CD1"/>
    <w:rsid w:val="00AC532E"/>
    <w:rsid w:val="00AC5386"/>
    <w:rsid w:val="00AC572D"/>
    <w:rsid w:val="00AC598E"/>
    <w:rsid w:val="00AC5A9C"/>
    <w:rsid w:val="00AC6527"/>
    <w:rsid w:val="00AC6929"/>
    <w:rsid w:val="00AC74DA"/>
    <w:rsid w:val="00AC76AA"/>
    <w:rsid w:val="00AC7A2B"/>
    <w:rsid w:val="00AC7B51"/>
    <w:rsid w:val="00AC7C25"/>
    <w:rsid w:val="00AC7D24"/>
    <w:rsid w:val="00AD0299"/>
    <w:rsid w:val="00AD0443"/>
    <w:rsid w:val="00AD0A51"/>
    <w:rsid w:val="00AD0B37"/>
    <w:rsid w:val="00AD11F2"/>
    <w:rsid w:val="00AD11F7"/>
    <w:rsid w:val="00AD13A3"/>
    <w:rsid w:val="00AD14E2"/>
    <w:rsid w:val="00AD167D"/>
    <w:rsid w:val="00AD1735"/>
    <w:rsid w:val="00AD1977"/>
    <w:rsid w:val="00AD1DB7"/>
    <w:rsid w:val="00AD2852"/>
    <w:rsid w:val="00AD28C0"/>
    <w:rsid w:val="00AD2BEB"/>
    <w:rsid w:val="00AD3976"/>
    <w:rsid w:val="00AD3B48"/>
    <w:rsid w:val="00AD3B67"/>
    <w:rsid w:val="00AD3BE4"/>
    <w:rsid w:val="00AD3DE3"/>
    <w:rsid w:val="00AD3F03"/>
    <w:rsid w:val="00AD4042"/>
    <w:rsid w:val="00AD4AAA"/>
    <w:rsid w:val="00AD4D2A"/>
    <w:rsid w:val="00AD4FC6"/>
    <w:rsid w:val="00AD507C"/>
    <w:rsid w:val="00AD542F"/>
    <w:rsid w:val="00AD5B2C"/>
    <w:rsid w:val="00AD5D12"/>
    <w:rsid w:val="00AD61CC"/>
    <w:rsid w:val="00AD6297"/>
    <w:rsid w:val="00AD6806"/>
    <w:rsid w:val="00AD6EE6"/>
    <w:rsid w:val="00AD702B"/>
    <w:rsid w:val="00AD7305"/>
    <w:rsid w:val="00AD777D"/>
    <w:rsid w:val="00AD77E9"/>
    <w:rsid w:val="00AD7E64"/>
    <w:rsid w:val="00AD7EBC"/>
    <w:rsid w:val="00AD7F8B"/>
    <w:rsid w:val="00AD7F94"/>
    <w:rsid w:val="00AE0755"/>
    <w:rsid w:val="00AE0C56"/>
    <w:rsid w:val="00AE0CE1"/>
    <w:rsid w:val="00AE1367"/>
    <w:rsid w:val="00AE149E"/>
    <w:rsid w:val="00AE165B"/>
    <w:rsid w:val="00AE17E1"/>
    <w:rsid w:val="00AE1BC6"/>
    <w:rsid w:val="00AE1CF6"/>
    <w:rsid w:val="00AE1D97"/>
    <w:rsid w:val="00AE1F55"/>
    <w:rsid w:val="00AE22F2"/>
    <w:rsid w:val="00AE27D3"/>
    <w:rsid w:val="00AE2909"/>
    <w:rsid w:val="00AE29FC"/>
    <w:rsid w:val="00AE2F3F"/>
    <w:rsid w:val="00AE3088"/>
    <w:rsid w:val="00AE31EB"/>
    <w:rsid w:val="00AE369B"/>
    <w:rsid w:val="00AE3705"/>
    <w:rsid w:val="00AE3985"/>
    <w:rsid w:val="00AE3B4E"/>
    <w:rsid w:val="00AE3B5B"/>
    <w:rsid w:val="00AE3D22"/>
    <w:rsid w:val="00AE44B5"/>
    <w:rsid w:val="00AE44BB"/>
    <w:rsid w:val="00AE45B2"/>
    <w:rsid w:val="00AE49A9"/>
    <w:rsid w:val="00AE4C42"/>
    <w:rsid w:val="00AE4F60"/>
    <w:rsid w:val="00AE5072"/>
    <w:rsid w:val="00AE59EC"/>
    <w:rsid w:val="00AE61D0"/>
    <w:rsid w:val="00AE62F6"/>
    <w:rsid w:val="00AE67B3"/>
    <w:rsid w:val="00AE7864"/>
    <w:rsid w:val="00AE7949"/>
    <w:rsid w:val="00AE7F3E"/>
    <w:rsid w:val="00AF079B"/>
    <w:rsid w:val="00AF08D3"/>
    <w:rsid w:val="00AF120C"/>
    <w:rsid w:val="00AF1FC7"/>
    <w:rsid w:val="00AF25D5"/>
    <w:rsid w:val="00AF31D1"/>
    <w:rsid w:val="00AF3384"/>
    <w:rsid w:val="00AF3412"/>
    <w:rsid w:val="00AF390D"/>
    <w:rsid w:val="00AF3BC1"/>
    <w:rsid w:val="00AF3DBB"/>
    <w:rsid w:val="00AF424E"/>
    <w:rsid w:val="00AF4559"/>
    <w:rsid w:val="00AF46ED"/>
    <w:rsid w:val="00AF4733"/>
    <w:rsid w:val="00AF4766"/>
    <w:rsid w:val="00AF4817"/>
    <w:rsid w:val="00AF4CFB"/>
    <w:rsid w:val="00AF5194"/>
    <w:rsid w:val="00AF53EF"/>
    <w:rsid w:val="00AF56C7"/>
    <w:rsid w:val="00AF5988"/>
    <w:rsid w:val="00AF59C9"/>
    <w:rsid w:val="00AF5BF5"/>
    <w:rsid w:val="00AF5C5C"/>
    <w:rsid w:val="00AF5EC5"/>
    <w:rsid w:val="00AF5F44"/>
    <w:rsid w:val="00AF61BE"/>
    <w:rsid w:val="00AF64BE"/>
    <w:rsid w:val="00AF6598"/>
    <w:rsid w:val="00AF69A8"/>
    <w:rsid w:val="00AF6CAE"/>
    <w:rsid w:val="00AF723A"/>
    <w:rsid w:val="00AF73C3"/>
    <w:rsid w:val="00AF745E"/>
    <w:rsid w:val="00AF795C"/>
    <w:rsid w:val="00AF7B6D"/>
    <w:rsid w:val="00B00639"/>
    <w:rsid w:val="00B00752"/>
    <w:rsid w:val="00B00AE4"/>
    <w:rsid w:val="00B01372"/>
    <w:rsid w:val="00B020CC"/>
    <w:rsid w:val="00B026C1"/>
    <w:rsid w:val="00B02B16"/>
    <w:rsid w:val="00B02B9C"/>
    <w:rsid w:val="00B02C91"/>
    <w:rsid w:val="00B0353B"/>
    <w:rsid w:val="00B03979"/>
    <w:rsid w:val="00B03EFF"/>
    <w:rsid w:val="00B040B2"/>
    <w:rsid w:val="00B05A87"/>
    <w:rsid w:val="00B05AFF"/>
    <w:rsid w:val="00B0635D"/>
    <w:rsid w:val="00B06E9E"/>
    <w:rsid w:val="00B0726F"/>
    <w:rsid w:val="00B07489"/>
    <w:rsid w:val="00B075C8"/>
    <w:rsid w:val="00B076EC"/>
    <w:rsid w:val="00B07BCE"/>
    <w:rsid w:val="00B07C9A"/>
    <w:rsid w:val="00B10558"/>
    <w:rsid w:val="00B1069D"/>
    <w:rsid w:val="00B10EBA"/>
    <w:rsid w:val="00B11369"/>
    <w:rsid w:val="00B128C3"/>
    <w:rsid w:val="00B129B9"/>
    <w:rsid w:val="00B12BE9"/>
    <w:rsid w:val="00B12E2D"/>
    <w:rsid w:val="00B13276"/>
    <w:rsid w:val="00B1343A"/>
    <w:rsid w:val="00B13550"/>
    <w:rsid w:val="00B1357F"/>
    <w:rsid w:val="00B13582"/>
    <w:rsid w:val="00B13D04"/>
    <w:rsid w:val="00B13ED6"/>
    <w:rsid w:val="00B141D1"/>
    <w:rsid w:val="00B142B7"/>
    <w:rsid w:val="00B143B9"/>
    <w:rsid w:val="00B1458E"/>
    <w:rsid w:val="00B1489B"/>
    <w:rsid w:val="00B1546C"/>
    <w:rsid w:val="00B1568F"/>
    <w:rsid w:val="00B156A9"/>
    <w:rsid w:val="00B15884"/>
    <w:rsid w:val="00B15F66"/>
    <w:rsid w:val="00B15F83"/>
    <w:rsid w:val="00B160FF"/>
    <w:rsid w:val="00B16322"/>
    <w:rsid w:val="00B1662E"/>
    <w:rsid w:val="00B16A6F"/>
    <w:rsid w:val="00B16B19"/>
    <w:rsid w:val="00B16F01"/>
    <w:rsid w:val="00B17053"/>
    <w:rsid w:val="00B17282"/>
    <w:rsid w:val="00B1774F"/>
    <w:rsid w:val="00B17C47"/>
    <w:rsid w:val="00B17E42"/>
    <w:rsid w:val="00B2006D"/>
    <w:rsid w:val="00B21DBC"/>
    <w:rsid w:val="00B220F5"/>
    <w:rsid w:val="00B22630"/>
    <w:rsid w:val="00B22C0D"/>
    <w:rsid w:val="00B23647"/>
    <w:rsid w:val="00B23AF4"/>
    <w:rsid w:val="00B23C15"/>
    <w:rsid w:val="00B23C36"/>
    <w:rsid w:val="00B23CDD"/>
    <w:rsid w:val="00B2413C"/>
    <w:rsid w:val="00B24174"/>
    <w:rsid w:val="00B2422E"/>
    <w:rsid w:val="00B244D1"/>
    <w:rsid w:val="00B24C43"/>
    <w:rsid w:val="00B250FB"/>
    <w:rsid w:val="00B255EE"/>
    <w:rsid w:val="00B25762"/>
    <w:rsid w:val="00B2591E"/>
    <w:rsid w:val="00B25B3F"/>
    <w:rsid w:val="00B25B40"/>
    <w:rsid w:val="00B25F82"/>
    <w:rsid w:val="00B25FDE"/>
    <w:rsid w:val="00B260FD"/>
    <w:rsid w:val="00B261B7"/>
    <w:rsid w:val="00B2621F"/>
    <w:rsid w:val="00B26AB0"/>
    <w:rsid w:val="00B26AD2"/>
    <w:rsid w:val="00B26CA2"/>
    <w:rsid w:val="00B300A9"/>
    <w:rsid w:val="00B3013F"/>
    <w:rsid w:val="00B30257"/>
    <w:rsid w:val="00B305FA"/>
    <w:rsid w:val="00B30B4E"/>
    <w:rsid w:val="00B31246"/>
    <w:rsid w:val="00B31712"/>
    <w:rsid w:val="00B31A5D"/>
    <w:rsid w:val="00B326FF"/>
    <w:rsid w:val="00B33096"/>
    <w:rsid w:val="00B33108"/>
    <w:rsid w:val="00B33543"/>
    <w:rsid w:val="00B340AA"/>
    <w:rsid w:val="00B347F0"/>
    <w:rsid w:val="00B34A9F"/>
    <w:rsid w:val="00B34B80"/>
    <w:rsid w:val="00B34C99"/>
    <w:rsid w:val="00B34FB5"/>
    <w:rsid w:val="00B35124"/>
    <w:rsid w:val="00B353C6"/>
    <w:rsid w:val="00B35C64"/>
    <w:rsid w:val="00B35CDA"/>
    <w:rsid w:val="00B35E01"/>
    <w:rsid w:val="00B3619B"/>
    <w:rsid w:val="00B3650D"/>
    <w:rsid w:val="00B36744"/>
    <w:rsid w:val="00B3680D"/>
    <w:rsid w:val="00B36A7D"/>
    <w:rsid w:val="00B36B41"/>
    <w:rsid w:val="00B3742D"/>
    <w:rsid w:val="00B3789B"/>
    <w:rsid w:val="00B37ACE"/>
    <w:rsid w:val="00B37C00"/>
    <w:rsid w:val="00B37C6E"/>
    <w:rsid w:val="00B37D97"/>
    <w:rsid w:val="00B401AE"/>
    <w:rsid w:val="00B4020E"/>
    <w:rsid w:val="00B40C58"/>
    <w:rsid w:val="00B411BD"/>
    <w:rsid w:val="00B41559"/>
    <w:rsid w:val="00B418E8"/>
    <w:rsid w:val="00B41989"/>
    <w:rsid w:val="00B41C1D"/>
    <w:rsid w:val="00B41E16"/>
    <w:rsid w:val="00B420F2"/>
    <w:rsid w:val="00B4225E"/>
    <w:rsid w:val="00B42285"/>
    <w:rsid w:val="00B42327"/>
    <w:rsid w:val="00B423EF"/>
    <w:rsid w:val="00B42624"/>
    <w:rsid w:val="00B4274B"/>
    <w:rsid w:val="00B42A13"/>
    <w:rsid w:val="00B42B1B"/>
    <w:rsid w:val="00B4326A"/>
    <w:rsid w:val="00B4327C"/>
    <w:rsid w:val="00B4339E"/>
    <w:rsid w:val="00B435B1"/>
    <w:rsid w:val="00B43631"/>
    <w:rsid w:val="00B4367F"/>
    <w:rsid w:val="00B438BA"/>
    <w:rsid w:val="00B43B36"/>
    <w:rsid w:val="00B43ECD"/>
    <w:rsid w:val="00B43F67"/>
    <w:rsid w:val="00B44763"/>
    <w:rsid w:val="00B44F99"/>
    <w:rsid w:val="00B4519F"/>
    <w:rsid w:val="00B4539D"/>
    <w:rsid w:val="00B45543"/>
    <w:rsid w:val="00B45876"/>
    <w:rsid w:val="00B45FB1"/>
    <w:rsid w:val="00B46010"/>
    <w:rsid w:val="00B46756"/>
    <w:rsid w:val="00B46E02"/>
    <w:rsid w:val="00B4700F"/>
    <w:rsid w:val="00B470B6"/>
    <w:rsid w:val="00B47136"/>
    <w:rsid w:val="00B47395"/>
    <w:rsid w:val="00B4793B"/>
    <w:rsid w:val="00B47B55"/>
    <w:rsid w:val="00B47E31"/>
    <w:rsid w:val="00B508A1"/>
    <w:rsid w:val="00B509E4"/>
    <w:rsid w:val="00B50F2F"/>
    <w:rsid w:val="00B50FD3"/>
    <w:rsid w:val="00B512F9"/>
    <w:rsid w:val="00B514CB"/>
    <w:rsid w:val="00B51542"/>
    <w:rsid w:val="00B51A07"/>
    <w:rsid w:val="00B51D1D"/>
    <w:rsid w:val="00B52282"/>
    <w:rsid w:val="00B523D1"/>
    <w:rsid w:val="00B52689"/>
    <w:rsid w:val="00B52916"/>
    <w:rsid w:val="00B52A91"/>
    <w:rsid w:val="00B530E4"/>
    <w:rsid w:val="00B5310E"/>
    <w:rsid w:val="00B53901"/>
    <w:rsid w:val="00B53FE9"/>
    <w:rsid w:val="00B540D1"/>
    <w:rsid w:val="00B540D2"/>
    <w:rsid w:val="00B542A5"/>
    <w:rsid w:val="00B544F6"/>
    <w:rsid w:val="00B547B2"/>
    <w:rsid w:val="00B54ACC"/>
    <w:rsid w:val="00B54B9A"/>
    <w:rsid w:val="00B54DCB"/>
    <w:rsid w:val="00B55AC2"/>
    <w:rsid w:val="00B5607C"/>
    <w:rsid w:val="00B560C9"/>
    <w:rsid w:val="00B56533"/>
    <w:rsid w:val="00B56795"/>
    <w:rsid w:val="00B567D9"/>
    <w:rsid w:val="00B56C0E"/>
    <w:rsid w:val="00B56CFC"/>
    <w:rsid w:val="00B5717F"/>
    <w:rsid w:val="00B574B5"/>
    <w:rsid w:val="00B57777"/>
    <w:rsid w:val="00B57A17"/>
    <w:rsid w:val="00B57BA6"/>
    <w:rsid w:val="00B601FC"/>
    <w:rsid w:val="00B60E2F"/>
    <w:rsid w:val="00B615B3"/>
    <w:rsid w:val="00B61BE2"/>
    <w:rsid w:val="00B6266F"/>
    <w:rsid w:val="00B62C82"/>
    <w:rsid w:val="00B62E0B"/>
    <w:rsid w:val="00B63400"/>
    <w:rsid w:val="00B635C3"/>
    <w:rsid w:val="00B63B37"/>
    <w:rsid w:val="00B63C32"/>
    <w:rsid w:val="00B64215"/>
    <w:rsid w:val="00B64434"/>
    <w:rsid w:val="00B646F9"/>
    <w:rsid w:val="00B64C25"/>
    <w:rsid w:val="00B65301"/>
    <w:rsid w:val="00B65909"/>
    <w:rsid w:val="00B65BFA"/>
    <w:rsid w:val="00B65C57"/>
    <w:rsid w:val="00B65F53"/>
    <w:rsid w:val="00B664AA"/>
    <w:rsid w:val="00B66F77"/>
    <w:rsid w:val="00B67040"/>
    <w:rsid w:val="00B671A1"/>
    <w:rsid w:val="00B67A94"/>
    <w:rsid w:val="00B705E6"/>
    <w:rsid w:val="00B70AAC"/>
    <w:rsid w:val="00B70CF9"/>
    <w:rsid w:val="00B711CE"/>
    <w:rsid w:val="00B71D5D"/>
    <w:rsid w:val="00B71DC8"/>
    <w:rsid w:val="00B71FBD"/>
    <w:rsid w:val="00B72216"/>
    <w:rsid w:val="00B72823"/>
    <w:rsid w:val="00B72A8B"/>
    <w:rsid w:val="00B72C95"/>
    <w:rsid w:val="00B72D82"/>
    <w:rsid w:val="00B731C1"/>
    <w:rsid w:val="00B741E2"/>
    <w:rsid w:val="00B742F2"/>
    <w:rsid w:val="00B74592"/>
    <w:rsid w:val="00B746C6"/>
    <w:rsid w:val="00B74CF7"/>
    <w:rsid w:val="00B75DB7"/>
    <w:rsid w:val="00B7604C"/>
    <w:rsid w:val="00B7652C"/>
    <w:rsid w:val="00B766BF"/>
    <w:rsid w:val="00B76ABF"/>
    <w:rsid w:val="00B76BC4"/>
    <w:rsid w:val="00B76FA6"/>
    <w:rsid w:val="00B774B7"/>
    <w:rsid w:val="00B77608"/>
    <w:rsid w:val="00B77F0F"/>
    <w:rsid w:val="00B800BF"/>
    <w:rsid w:val="00B80910"/>
    <w:rsid w:val="00B80CEF"/>
    <w:rsid w:val="00B80F31"/>
    <w:rsid w:val="00B814ED"/>
    <w:rsid w:val="00B818F4"/>
    <w:rsid w:val="00B81901"/>
    <w:rsid w:val="00B81AB5"/>
    <w:rsid w:val="00B81BC9"/>
    <w:rsid w:val="00B82106"/>
    <w:rsid w:val="00B82193"/>
    <w:rsid w:val="00B8222F"/>
    <w:rsid w:val="00B82615"/>
    <w:rsid w:val="00B83444"/>
    <w:rsid w:val="00B8365B"/>
    <w:rsid w:val="00B836ED"/>
    <w:rsid w:val="00B83835"/>
    <w:rsid w:val="00B8407B"/>
    <w:rsid w:val="00B840A9"/>
    <w:rsid w:val="00B840B2"/>
    <w:rsid w:val="00B842B8"/>
    <w:rsid w:val="00B84845"/>
    <w:rsid w:val="00B84DEB"/>
    <w:rsid w:val="00B85188"/>
    <w:rsid w:val="00B853BE"/>
    <w:rsid w:val="00B857EE"/>
    <w:rsid w:val="00B85A71"/>
    <w:rsid w:val="00B85AFB"/>
    <w:rsid w:val="00B85DA2"/>
    <w:rsid w:val="00B86176"/>
    <w:rsid w:val="00B86371"/>
    <w:rsid w:val="00B86433"/>
    <w:rsid w:val="00B86476"/>
    <w:rsid w:val="00B864E9"/>
    <w:rsid w:val="00B865FE"/>
    <w:rsid w:val="00B86A3D"/>
    <w:rsid w:val="00B86ABB"/>
    <w:rsid w:val="00B86B6C"/>
    <w:rsid w:val="00B86DE0"/>
    <w:rsid w:val="00B871B6"/>
    <w:rsid w:val="00B875C7"/>
    <w:rsid w:val="00B87D4B"/>
    <w:rsid w:val="00B9023A"/>
    <w:rsid w:val="00B90768"/>
    <w:rsid w:val="00B90964"/>
    <w:rsid w:val="00B90B43"/>
    <w:rsid w:val="00B90D10"/>
    <w:rsid w:val="00B90E14"/>
    <w:rsid w:val="00B90E50"/>
    <w:rsid w:val="00B90FE5"/>
    <w:rsid w:val="00B90FF2"/>
    <w:rsid w:val="00B910BF"/>
    <w:rsid w:val="00B915F1"/>
    <w:rsid w:val="00B91746"/>
    <w:rsid w:val="00B919AD"/>
    <w:rsid w:val="00B91A2B"/>
    <w:rsid w:val="00B91AD4"/>
    <w:rsid w:val="00B92AD9"/>
    <w:rsid w:val="00B92B5D"/>
    <w:rsid w:val="00B93204"/>
    <w:rsid w:val="00B9347D"/>
    <w:rsid w:val="00B93C0F"/>
    <w:rsid w:val="00B94E17"/>
    <w:rsid w:val="00B95158"/>
    <w:rsid w:val="00B9526F"/>
    <w:rsid w:val="00B952EA"/>
    <w:rsid w:val="00B95698"/>
    <w:rsid w:val="00B9569F"/>
    <w:rsid w:val="00B957FE"/>
    <w:rsid w:val="00B95F02"/>
    <w:rsid w:val="00B965E8"/>
    <w:rsid w:val="00B96950"/>
    <w:rsid w:val="00B96BEF"/>
    <w:rsid w:val="00B96C6E"/>
    <w:rsid w:val="00B96FC0"/>
    <w:rsid w:val="00B97254"/>
    <w:rsid w:val="00B97260"/>
    <w:rsid w:val="00B973CB"/>
    <w:rsid w:val="00B97648"/>
    <w:rsid w:val="00B97904"/>
    <w:rsid w:val="00B97A69"/>
    <w:rsid w:val="00B97A81"/>
    <w:rsid w:val="00BA05F6"/>
    <w:rsid w:val="00BA0632"/>
    <w:rsid w:val="00BA0AAA"/>
    <w:rsid w:val="00BA0DFB"/>
    <w:rsid w:val="00BA0FCF"/>
    <w:rsid w:val="00BA15A8"/>
    <w:rsid w:val="00BA1925"/>
    <w:rsid w:val="00BA1C43"/>
    <w:rsid w:val="00BA2354"/>
    <w:rsid w:val="00BA2FEF"/>
    <w:rsid w:val="00BA39A0"/>
    <w:rsid w:val="00BA3C77"/>
    <w:rsid w:val="00BA3CE4"/>
    <w:rsid w:val="00BA3D73"/>
    <w:rsid w:val="00BA42EB"/>
    <w:rsid w:val="00BA4D2A"/>
    <w:rsid w:val="00BA4F08"/>
    <w:rsid w:val="00BA5B06"/>
    <w:rsid w:val="00BA5CAA"/>
    <w:rsid w:val="00BA5D22"/>
    <w:rsid w:val="00BA6357"/>
    <w:rsid w:val="00BA66CC"/>
    <w:rsid w:val="00BA6ABC"/>
    <w:rsid w:val="00BA6C09"/>
    <w:rsid w:val="00BA7124"/>
    <w:rsid w:val="00BA716A"/>
    <w:rsid w:val="00BA760C"/>
    <w:rsid w:val="00BA782C"/>
    <w:rsid w:val="00BA7875"/>
    <w:rsid w:val="00BA7AA6"/>
    <w:rsid w:val="00BB032F"/>
    <w:rsid w:val="00BB0C39"/>
    <w:rsid w:val="00BB1548"/>
    <w:rsid w:val="00BB1739"/>
    <w:rsid w:val="00BB1CE7"/>
    <w:rsid w:val="00BB1D0F"/>
    <w:rsid w:val="00BB1E2C"/>
    <w:rsid w:val="00BB2048"/>
    <w:rsid w:val="00BB22F7"/>
    <w:rsid w:val="00BB275C"/>
    <w:rsid w:val="00BB2788"/>
    <w:rsid w:val="00BB2D0A"/>
    <w:rsid w:val="00BB2D8A"/>
    <w:rsid w:val="00BB2FD3"/>
    <w:rsid w:val="00BB2FDF"/>
    <w:rsid w:val="00BB2FFF"/>
    <w:rsid w:val="00BB361C"/>
    <w:rsid w:val="00BB4B92"/>
    <w:rsid w:val="00BB4DAC"/>
    <w:rsid w:val="00BB500D"/>
    <w:rsid w:val="00BB5FCB"/>
    <w:rsid w:val="00BB6027"/>
    <w:rsid w:val="00BB604B"/>
    <w:rsid w:val="00BB6C46"/>
    <w:rsid w:val="00BB75BD"/>
    <w:rsid w:val="00BB761A"/>
    <w:rsid w:val="00BB7680"/>
    <w:rsid w:val="00BB76C3"/>
    <w:rsid w:val="00BB7A13"/>
    <w:rsid w:val="00BB7AA1"/>
    <w:rsid w:val="00BB7C21"/>
    <w:rsid w:val="00BB7C33"/>
    <w:rsid w:val="00BC0079"/>
    <w:rsid w:val="00BC00EC"/>
    <w:rsid w:val="00BC0155"/>
    <w:rsid w:val="00BC0759"/>
    <w:rsid w:val="00BC076B"/>
    <w:rsid w:val="00BC08C5"/>
    <w:rsid w:val="00BC098A"/>
    <w:rsid w:val="00BC0F49"/>
    <w:rsid w:val="00BC1044"/>
    <w:rsid w:val="00BC12FB"/>
    <w:rsid w:val="00BC1BE8"/>
    <w:rsid w:val="00BC1C3C"/>
    <w:rsid w:val="00BC1D4C"/>
    <w:rsid w:val="00BC24FB"/>
    <w:rsid w:val="00BC2568"/>
    <w:rsid w:val="00BC267C"/>
    <w:rsid w:val="00BC2919"/>
    <w:rsid w:val="00BC2B7E"/>
    <w:rsid w:val="00BC2C1C"/>
    <w:rsid w:val="00BC2F50"/>
    <w:rsid w:val="00BC307F"/>
    <w:rsid w:val="00BC3159"/>
    <w:rsid w:val="00BC3257"/>
    <w:rsid w:val="00BC32A9"/>
    <w:rsid w:val="00BC369C"/>
    <w:rsid w:val="00BC36D7"/>
    <w:rsid w:val="00BC39DB"/>
    <w:rsid w:val="00BC3A32"/>
    <w:rsid w:val="00BC3B07"/>
    <w:rsid w:val="00BC3B63"/>
    <w:rsid w:val="00BC3C12"/>
    <w:rsid w:val="00BC3E83"/>
    <w:rsid w:val="00BC3F20"/>
    <w:rsid w:val="00BC4169"/>
    <w:rsid w:val="00BC43C8"/>
    <w:rsid w:val="00BC46E7"/>
    <w:rsid w:val="00BC46EF"/>
    <w:rsid w:val="00BC46FC"/>
    <w:rsid w:val="00BC47F4"/>
    <w:rsid w:val="00BC497F"/>
    <w:rsid w:val="00BC4FCC"/>
    <w:rsid w:val="00BC5142"/>
    <w:rsid w:val="00BC57E7"/>
    <w:rsid w:val="00BC6768"/>
    <w:rsid w:val="00BC6CAA"/>
    <w:rsid w:val="00BC6E1B"/>
    <w:rsid w:val="00BC6FD6"/>
    <w:rsid w:val="00BC7692"/>
    <w:rsid w:val="00BC7A4A"/>
    <w:rsid w:val="00BD008E"/>
    <w:rsid w:val="00BD0258"/>
    <w:rsid w:val="00BD13B7"/>
    <w:rsid w:val="00BD1CF1"/>
    <w:rsid w:val="00BD2E76"/>
    <w:rsid w:val="00BD2F3B"/>
    <w:rsid w:val="00BD2F41"/>
    <w:rsid w:val="00BD3372"/>
    <w:rsid w:val="00BD3D09"/>
    <w:rsid w:val="00BD3D63"/>
    <w:rsid w:val="00BD43CA"/>
    <w:rsid w:val="00BD466D"/>
    <w:rsid w:val="00BD46E8"/>
    <w:rsid w:val="00BD4BED"/>
    <w:rsid w:val="00BD50AA"/>
    <w:rsid w:val="00BD5135"/>
    <w:rsid w:val="00BD6278"/>
    <w:rsid w:val="00BD63BB"/>
    <w:rsid w:val="00BD678F"/>
    <w:rsid w:val="00BD685D"/>
    <w:rsid w:val="00BD68CA"/>
    <w:rsid w:val="00BD6AB2"/>
    <w:rsid w:val="00BD6BEC"/>
    <w:rsid w:val="00BD6F4B"/>
    <w:rsid w:val="00BD7291"/>
    <w:rsid w:val="00BD768E"/>
    <w:rsid w:val="00BD7847"/>
    <w:rsid w:val="00BD7E0D"/>
    <w:rsid w:val="00BD7E85"/>
    <w:rsid w:val="00BD7EA3"/>
    <w:rsid w:val="00BD7EC0"/>
    <w:rsid w:val="00BD7FE2"/>
    <w:rsid w:val="00BE01D1"/>
    <w:rsid w:val="00BE0A75"/>
    <w:rsid w:val="00BE0B19"/>
    <w:rsid w:val="00BE0DD8"/>
    <w:rsid w:val="00BE0EF0"/>
    <w:rsid w:val="00BE13F0"/>
    <w:rsid w:val="00BE19B7"/>
    <w:rsid w:val="00BE1D82"/>
    <w:rsid w:val="00BE1EE4"/>
    <w:rsid w:val="00BE1F8B"/>
    <w:rsid w:val="00BE2381"/>
    <w:rsid w:val="00BE27B4"/>
    <w:rsid w:val="00BE2B4F"/>
    <w:rsid w:val="00BE2BFF"/>
    <w:rsid w:val="00BE2F39"/>
    <w:rsid w:val="00BE332D"/>
    <w:rsid w:val="00BE33D6"/>
    <w:rsid w:val="00BE3BBF"/>
    <w:rsid w:val="00BE3CF1"/>
    <w:rsid w:val="00BE3F76"/>
    <w:rsid w:val="00BE477F"/>
    <w:rsid w:val="00BE4B20"/>
    <w:rsid w:val="00BE51A3"/>
    <w:rsid w:val="00BE561D"/>
    <w:rsid w:val="00BE56EF"/>
    <w:rsid w:val="00BE5FC4"/>
    <w:rsid w:val="00BE6468"/>
    <w:rsid w:val="00BE7213"/>
    <w:rsid w:val="00BE7C4D"/>
    <w:rsid w:val="00BE7F6A"/>
    <w:rsid w:val="00BF0274"/>
    <w:rsid w:val="00BF0574"/>
    <w:rsid w:val="00BF08C4"/>
    <w:rsid w:val="00BF09F3"/>
    <w:rsid w:val="00BF0BAF"/>
    <w:rsid w:val="00BF0D2A"/>
    <w:rsid w:val="00BF19CE"/>
    <w:rsid w:val="00BF1F0C"/>
    <w:rsid w:val="00BF24EE"/>
    <w:rsid w:val="00BF2573"/>
    <w:rsid w:val="00BF2580"/>
    <w:rsid w:val="00BF2935"/>
    <w:rsid w:val="00BF2B6F"/>
    <w:rsid w:val="00BF2BE4"/>
    <w:rsid w:val="00BF2C78"/>
    <w:rsid w:val="00BF351A"/>
    <w:rsid w:val="00BF3914"/>
    <w:rsid w:val="00BF3A79"/>
    <w:rsid w:val="00BF41DC"/>
    <w:rsid w:val="00BF459D"/>
    <w:rsid w:val="00BF4758"/>
    <w:rsid w:val="00BF49B1"/>
    <w:rsid w:val="00BF4FCE"/>
    <w:rsid w:val="00BF5552"/>
    <w:rsid w:val="00BF5CEF"/>
    <w:rsid w:val="00BF627F"/>
    <w:rsid w:val="00BF6503"/>
    <w:rsid w:val="00BF65CD"/>
    <w:rsid w:val="00BF682B"/>
    <w:rsid w:val="00BF6914"/>
    <w:rsid w:val="00BF6C00"/>
    <w:rsid w:val="00BF6C35"/>
    <w:rsid w:val="00BF6C71"/>
    <w:rsid w:val="00BF6D33"/>
    <w:rsid w:val="00BF73F2"/>
    <w:rsid w:val="00BF75D4"/>
    <w:rsid w:val="00BF7C06"/>
    <w:rsid w:val="00C00A7B"/>
    <w:rsid w:val="00C01671"/>
    <w:rsid w:val="00C01B40"/>
    <w:rsid w:val="00C01CD1"/>
    <w:rsid w:val="00C02419"/>
    <w:rsid w:val="00C02766"/>
    <w:rsid w:val="00C029F4"/>
    <w:rsid w:val="00C03107"/>
    <w:rsid w:val="00C034F4"/>
    <w:rsid w:val="00C03C34"/>
    <w:rsid w:val="00C03EE8"/>
    <w:rsid w:val="00C03FDF"/>
    <w:rsid w:val="00C0466C"/>
    <w:rsid w:val="00C04885"/>
    <w:rsid w:val="00C04C76"/>
    <w:rsid w:val="00C04DAF"/>
    <w:rsid w:val="00C04E5C"/>
    <w:rsid w:val="00C05347"/>
    <w:rsid w:val="00C053C1"/>
    <w:rsid w:val="00C05499"/>
    <w:rsid w:val="00C05AFA"/>
    <w:rsid w:val="00C05BEC"/>
    <w:rsid w:val="00C05F1F"/>
    <w:rsid w:val="00C0612E"/>
    <w:rsid w:val="00C06315"/>
    <w:rsid w:val="00C064A6"/>
    <w:rsid w:val="00C065A5"/>
    <w:rsid w:val="00C0660E"/>
    <w:rsid w:val="00C067B6"/>
    <w:rsid w:val="00C06C9E"/>
    <w:rsid w:val="00C06D8A"/>
    <w:rsid w:val="00C06E7D"/>
    <w:rsid w:val="00C0727F"/>
    <w:rsid w:val="00C072AE"/>
    <w:rsid w:val="00C073B3"/>
    <w:rsid w:val="00C0780A"/>
    <w:rsid w:val="00C07855"/>
    <w:rsid w:val="00C07939"/>
    <w:rsid w:val="00C102FE"/>
    <w:rsid w:val="00C105C4"/>
    <w:rsid w:val="00C107A3"/>
    <w:rsid w:val="00C10ABC"/>
    <w:rsid w:val="00C1112B"/>
    <w:rsid w:val="00C11314"/>
    <w:rsid w:val="00C117D7"/>
    <w:rsid w:val="00C11A88"/>
    <w:rsid w:val="00C11B0B"/>
    <w:rsid w:val="00C11F0C"/>
    <w:rsid w:val="00C12012"/>
    <w:rsid w:val="00C12031"/>
    <w:rsid w:val="00C1235C"/>
    <w:rsid w:val="00C12874"/>
    <w:rsid w:val="00C12AB7"/>
    <w:rsid w:val="00C12BC1"/>
    <w:rsid w:val="00C13771"/>
    <w:rsid w:val="00C13BDA"/>
    <w:rsid w:val="00C13FFD"/>
    <w:rsid w:val="00C144F8"/>
    <w:rsid w:val="00C14632"/>
    <w:rsid w:val="00C146BB"/>
    <w:rsid w:val="00C148E7"/>
    <w:rsid w:val="00C15428"/>
    <w:rsid w:val="00C155ED"/>
    <w:rsid w:val="00C157B3"/>
    <w:rsid w:val="00C158A7"/>
    <w:rsid w:val="00C159B5"/>
    <w:rsid w:val="00C15B5E"/>
    <w:rsid w:val="00C164C7"/>
    <w:rsid w:val="00C16C30"/>
    <w:rsid w:val="00C16D07"/>
    <w:rsid w:val="00C17B61"/>
    <w:rsid w:val="00C17C8D"/>
    <w:rsid w:val="00C20169"/>
    <w:rsid w:val="00C202E1"/>
    <w:rsid w:val="00C20A00"/>
    <w:rsid w:val="00C21673"/>
    <w:rsid w:val="00C21772"/>
    <w:rsid w:val="00C21A32"/>
    <w:rsid w:val="00C21C7A"/>
    <w:rsid w:val="00C22C96"/>
    <w:rsid w:val="00C22E98"/>
    <w:rsid w:val="00C23130"/>
    <w:rsid w:val="00C2319A"/>
    <w:rsid w:val="00C232BA"/>
    <w:rsid w:val="00C23560"/>
    <w:rsid w:val="00C237C7"/>
    <w:rsid w:val="00C2387C"/>
    <w:rsid w:val="00C2410C"/>
    <w:rsid w:val="00C246CD"/>
    <w:rsid w:val="00C24DBB"/>
    <w:rsid w:val="00C2519C"/>
    <w:rsid w:val="00C255A5"/>
    <w:rsid w:val="00C2584B"/>
    <w:rsid w:val="00C25942"/>
    <w:rsid w:val="00C25DD9"/>
    <w:rsid w:val="00C2663F"/>
    <w:rsid w:val="00C268E4"/>
    <w:rsid w:val="00C26BC8"/>
    <w:rsid w:val="00C26BEB"/>
    <w:rsid w:val="00C26DB8"/>
    <w:rsid w:val="00C27300"/>
    <w:rsid w:val="00C27782"/>
    <w:rsid w:val="00C27B3F"/>
    <w:rsid w:val="00C300E3"/>
    <w:rsid w:val="00C30A9A"/>
    <w:rsid w:val="00C30BB3"/>
    <w:rsid w:val="00C31638"/>
    <w:rsid w:val="00C318FD"/>
    <w:rsid w:val="00C31B56"/>
    <w:rsid w:val="00C3260F"/>
    <w:rsid w:val="00C32738"/>
    <w:rsid w:val="00C328B8"/>
    <w:rsid w:val="00C32910"/>
    <w:rsid w:val="00C32A77"/>
    <w:rsid w:val="00C333A2"/>
    <w:rsid w:val="00C3381C"/>
    <w:rsid w:val="00C3384F"/>
    <w:rsid w:val="00C33C9F"/>
    <w:rsid w:val="00C3400F"/>
    <w:rsid w:val="00C34149"/>
    <w:rsid w:val="00C34379"/>
    <w:rsid w:val="00C343F9"/>
    <w:rsid w:val="00C34B64"/>
    <w:rsid w:val="00C34C36"/>
    <w:rsid w:val="00C352B3"/>
    <w:rsid w:val="00C35B6D"/>
    <w:rsid w:val="00C360F8"/>
    <w:rsid w:val="00C3654C"/>
    <w:rsid w:val="00C3698F"/>
    <w:rsid w:val="00C36BF5"/>
    <w:rsid w:val="00C36DBC"/>
    <w:rsid w:val="00C36DFD"/>
    <w:rsid w:val="00C37594"/>
    <w:rsid w:val="00C375A5"/>
    <w:rsid w:val="00C376BA"/>
    <w:rsid w:val="00C37AFF"/>
    <w:rsid w:val="00C37B86"/>
    <w:rsid w:val="00C37EFF"/>
    <w:rsid w:val="00C37F21"/>
    <w:rsid w:val="00C40373"/>
    <w:rsid w:val="00C4073A"/>
    <w:rsid w:val="00C4082D"/>
    <w:rsid w:val="00C408F8"/>
    <w:rsid w:val="00C40AE6"/>
    <w:rsid w:val="00C40B9A"/>
    <w:rsid w:val="00C40C32"/>
    <w:rsid w:val="00C411AF"/>
    <w:rsid w:val="00C411ED"/>
    <w:rsid w:val="00C4123C"/>
    <w:rsid w:val="00C4138D"/>
    <w:rsid w:val="00C41A0C"/>
    <w:rsid w:val="00C41E3A"/>
    <w:rsid w:val="00C4294E"/>
    <w:rsid w:val="00C42EB4"/>
    <w:rsid w:val="00C42FD7"/>
    <w:rsid w:val="00C4304C"/>
    <w:rsid w:val="00C43315"/>
    <w:rsid w:val="00C440B5"/>
    <w:rsid w:val="00C442DD"/>
    <w:rsid w:val="00C44805"/>
    <w:rsid w:val="00C44915"/>
    <w:rsid w:val="00C452F5"/>
    <w:rsid w:val="00C4532C"/>
    <w:rsid w:val="00C45B34"/>
    <w:rsid w:val="00C4603B"/>
    <w:rsid w:val="00C4639F"/>
    <w:rsid w:val="00C46538"/>
    <w:rsid w:val="00C46555"/>
    <w:rsid w:val="00C466FB"/>
    <w:rsid w:val="00C46A75"/>
    <w:rsid w:val="00C46B15"/>
    <w:rsid w:val="00C46EB3"/>
    <w:rsid w:val="00C46F7D"/>
    <w:rsid w:val="00C471DE"/>
    <w:rsid w:val="00C479B5"/>
    <w:rsid w:val="00C479D3"/>
    <w:rsid w:val="00C50242"/>
    <w:rsid w:val="00C5034D"/>
    <w:rsid w:val="00C5050E"/>
    <w:rsid w:val="00C50705"/>
    <w:rsid w:val="00C507C5"/>
    <w:rsid w:val="00C509E3"/>
    <w:rsid w:val="00C50B7F"/>
    <w:rsid w:val="00C50E99"/>
    <w:rsid w:val="00C51088"/>
    <w:rsid w:val="00C51176"/>
    <w:rsid w:val="00C5124B"/>
    <w:rsid w:val="00C514C9"/>
    <w:rsid w:val="00C51797"/>
    <w:rsid w:val="00C5183C"/>
    <w:rsid w:val="00C51D61"/>
    <w:rsid w:val="00C523AD"/>
    <w:rsid w:val="00C52744"/>
    <w:rsid w:val="00C52BEB"/>
    <w:rsid w:val="00C52C40"/>
    <w:rsid w:val="00C52F72"/>
    <w:rsid w:val="00C52FAB"/>
    <w:rsid w:val="00C53089"/>
    <w:rsid w:val="00C53298"/>
    <w:rsid w:val="00C53B58"/>
    <w:rsid w:val="00C53EB3"/>
    <w:rsid w:val="00C542D4"/>
    <w:rsid w:val="00C5462C"/>
    <w:rsid w:val="00C54642"/>
    <w:rsid w:val="00C54677"/>
    <w:rsid w:val="00C54C67"/>
    <w:rsid w:val="00C54CF8"/>
    <w:rsid w:val="00C54D71"/>
    <w:rsid w:val="00C54DCA"/>
    <w:rsid w:val="00C54DD7"/>
    <w:rsid w:val="00C5545D"/>
    <w:rsid w:val="00C55751"/>
    <w:rsid w:val="00C55975"/>
    <w:rsid w:val="00C55FED"/>
    <w:rsid w:val="00C56329"/>
    <w:rsid w:val="00C563F5"/>
    <w:rsid w:val="00C56B1B"/>
    <w:rsid w:val="00C56D01"/>
    <w:rsid w:val="00C56D05"/>
    <w:rsid w:val="00C570F7"/>
    <w:rsid w:val="00C572B3"/>
    <w:rsid w:val="00C57479"/>
    <w:rsid w:val="00C577AF"/>
    <w:rsid w:val="00C57CAE"/>
    <w:rsid w:val="00C60283"/>
    <w:rsid w:val="00C60713"/>
    <w:rsid w:val="00C6120D"/>
    <w:rsid w:val="00C614D7"/>
    <w:rsid w:val="00C6157B"/>
    <w:rsid w:val="00C61ADC"/>
    <w:rsid w:val="00C61B39"/>
    <w:rsid w:val="00C61FBF"/>
    <w:rsid w:val="00C62194"/>
    <w:rsid w:val="00C62628"/>
    <w:rsid w:val="00C62B25"/>
    <w:rsid w:val="00C62C94"/>
    <w:rsid w:val="00C62CD5"/>
    <w:rsid w:val="00C63087"/>
    <w:rsid w:val="00C633F4"/>
    <w:rsid w:val="00C634D9"/>
    <w:rsid w:val="00C636E6"/>
    <w:rsid w:val="00C639D6"/>
    <w:rsid w:val="00C63A30"/>
    <w:rsid w:val="00C63BE9"/>
    <w:rsid w:val="00C63CA0"/>
    <w:rsid w:val="00C63F8E"/>
    <w:rsid w:val="00C64161"/>
    <w:rsid w:val="00C641C2"/>
    <w:rsid w:val="00C645C0"/>
    <w:rsid w:val="00C6477A"/>
    <w:rsid w:val="00C6477E"/>
    <w:rsid w:val="00C647FB"/>
    <w:rsid w:val="00C64886"/>
    <w:rsid w:val="00C651E3"/>
    <w:rsid w:val="00C652C4"/>
    <w:rsid w:val="00C654E0"/>
    <w:rsid w:val="00C656D4"/>
    <w:rsid w:val="00C65A9E"/>
    <w:rsid w:val="00C660A7"/>
    <w:rsid w:val="00C6613F"/>
    <w:rsid w:val="00C66C3F"/>
    <w:rsid w:val="00C67666"/>
    <w:rsid w:val="00C67A04"/>
    <w:rsid w:val="00C67EAB"/>
    <w:rsid w:val="00C7008C"/>
    <w:rsid w:val="00C70882"/>
    <w:rsid w:val="00C708B9"/>
    <w:rsid w:val="00C70CB7"/>
    <w:rsid w:val="00C70DFF"/>
    <w:rsid w:val="00C710F1"/>
    <w:rsid w:val="00C7116C"/>
    <w:rsid w:val="00C71318"/>
    <w:rsid w:val="00C71F85"/>
    <w:rsid w:val="00C720F5"/>
    <w:rsid w:val="00C7342D"/>
    <w:rsid w:val="00C7343C"/>
    <w:rsid w:val="00C73934"/>
    <w:rsid w:val="00C73AD0"/>
    <w:rsid w:val="00C742D9"/>
    <w:rsid w:val="00C7499D"/>
    <w:rsid w:val="00C74C2E"/>
    <w:rsid w:val="00C7510B"/>
    <w:rsid w:val="00C75A6B"/>
    <w:rsid w:val="00C75AB2"/>
    <w:rsid w:val="00C75B32"/>
    <w:rsid w:val="00C763B6"/>
    <w:rsid w:val="00C7644F"/>
    <w:rsid w:val="00C768F6"/>
    <w:rsid w:val="00C76E62"/>
    <w:rsid w:val="00C77309"/>
    <w:rsid w:val="00C77BE0"/>
    <w:rsid w:val="00C80073"/>
    <w:rsid w:val="00C80740"/>
    <w:rsid w:val="00C80777"/>
    <w:rsid w:val="00C80A56"/>
    <w:rsid w:val="00C80B6D"/>
    <w:rsid w:val="00C80DEA"/>
    <w:rsid w:val="00C81223"/>
    <w:rsid w:val="00C814CE"/>
    <w:rsid w:val="00C822A5"/>
    <w:rsid w:val="00C82658"/>
    <w:rsid w:val="00C82850"/>
    <w:rsid w:val="00C82E3D"/>
    <w:rsid w:val="00C832DC"/>
    <w:rsid w:val="00C835D8"/>
    <w:rsid w:val="00C8377F"/>
    <w:rsid w:val="00C83CBD"/>
    <w:rsid w:val="00C848B2"/>
    <w:rsid w:val="00C849EA"/>
    <w:rsid w:val="00C85CC7"/>
    <w:rsid w:val="00C85F9A"/>
    <w:rsid w:val="00C863C0"/>
    <w:rsid w:val="00C8646D"/>
    <w:rsid w:val="00C86789"/>
    <w:rsid w:val="00C868D5"/>
    <w:rsid w:val="00C86D7F"/>
    <w:rsid w:val="00C86E28"/>
    <w:rsid w:val="00C8765A"/>
    <w:rsid w:val="00C87D01"/>
    <w:rsid w:val="00C900D3"/>
    <w:rsid w:val="00C90976"/>
    <w:rsid w:val="00C90A53"/>
    <w:rsid w:val="00C9101C"/>
    <w:rsid w:val="00C91763"/>
    <w:rsid w:val="00C91DE3"/>
    <w:rsid w:val="00C91F30"/>
    <w:rsid w:val="00C9243C"/>
    <w:rsid w:val="00C92791"/>
    <w:rsid w:val="00C92C7F"/>
    <w:rsid w:val="00C92FD0"/>
    <w:rsid w:val="00C9369D"/>
    <w:rsid w:val="00C937D2"/>
    <w:rsid w:val="00C93A5E"/>
    <w:rsid w:val="00C93C90"/>
    <w:rsid w:val="00C9442B"/>
    <w:rsid w:val="00C944FA"/>
    <w:rsid w:val="00C944FE"/>
    <w:rsid w:val="00C9486B"/>
    <w:rsid w:val="00C94D55"/>
    <w:rsid w:val="00C94E97"/>
    <w:rsid w:val="00C95355"/>
    <w:rsid w:val="00C95516"/>
    <w:rsid w:val="00C95569"/>
    <w:rsid w:val="00C9561B"/>
    <w:rsid w:val="00C95854"/>
    <w:rsid w:val="00C95952"/>
    <w:rsid w:val="00C95EFF"/>
    <w:rsid w:val="00C960C9"/>
    <w:rsid w:val="00C96122"/>
    <w:rsid w:val="00C9621D"/>
    <w:rsid w:val="00C96A37"/>
    <w:rsid w:val="00C96D1D"/>
    <w:rsid w:val="00C96E6F"/>
    <w:rsid w:val="00C96EB2"/>
    <w:rsid w:val="00C96F28"/>
    <w:rsid w:val="00C96F75"/>
    <w:rsid w:val="00C97419"/>
    <w:rsid w:val="00C977F2"/>
    <w:rsid w:val="00C97872"/>
    <w:rsid w:val="00C979DA"/>
    <w:rsid w:val="00C97C7A"/>
    <w:rsid w:val="00CA0293"/>
    <w:rsid w:val="00CA02F0"/>
    <w:rsid w:val="00CA0532"/>
    <w:rsid w:val="00CA07FD"/>
    <w:rsid w:val="00CA220D"/>
    <w:rsid w:val="00CA2241"/>
    <w:rsid w:val="00CA2290"/>
    <w:rsid w:val="00CA22CA"/>
    <w:rsid w:val="00CA233A"/>
    <w:rsid w:val="00CA25A4"/>
    <w:rsid w:val="00CA2A1E"/>
    <w:rsid w:val="00CA2D46"/>
    <w:rsid w:val="00CA2FE5"/>
    <w:rsid w:val="00CA30C9"/>
    <w:rsid w:val="00CA3478"/>
    <w:rsid w:val="00CA3976"/>
    <w:rsid w:val="00CA3CDD"/>
    <w:rsid w:val="00CA403B"/>
    <w:rsid w:val="00CA448B"/>
    <w:rsid w:val="00CA4AA2"/>
    <w:rsid w:val="00CA4AC0"/>
    <w:rsid w:val="00CA505A"/>
    <w:rsid w:val="00CA54EB"/>
    <w:rsid w:val="00CA59DD"/>
    <w:rsid w:val="00CA5C0A"/>
    <w:rsid w:val="00CA6103"/>
    <w:rsid w:val="00CA6671"/>
    <w:rsid w:val="00CA6F39"/>
    <w:rsid w:val="00CB008E"/>
    <w:rsid w:val="00CB01FA"/>
    <w:rsid w:val="00CB03C5"/>
    <w:rsid w:val="00CB0737"/>
    <w:rsid w:val="00CB097A"/>
    <w:rsid w:val="00CB0E9D"/>
    <w:rsid w:val="00CB12E2"/>
    <w:rsid w:val="00CB17E2"/>
    <w:rsid w:val="00CB258F"/>
    <w:rsid w:val="00CB26E4"/>
    <w:rsid w:val="00CB26EC"/>
    <w:rsid w:val="00CB2D2A"/>
    <w:rsid w:val="00CB39B7"/>
    <w:rsid w:val="00CB3E90"/>
    <w:rsid w:val="00CB3F12"/>
    <w:rsid w:val="00CB3FD1"/>
    <w:rsid w:val="00CB416F"/>
    <w:rsid w:val="00CB4776"/>
    <w:rsid w:val="00CB509F"/>
    <w:rsid w:val="00CB5606"/>
    <w:rsid w:val="00CB5682"/>
    <w:rsid w:val="00CB58AD"/>
    <w:rsid w:val="00CB5B1E"/>
    <w:rsid w:val="00CB670C"/>
    <w:rsid w:val="00CB69FB"/>
    <w:rsid w:val="00CB6F3E"/>
    <w:rsid w:val="00CB6FD0"/>
    <w:rsid w:val="00CB7229"/>
    <w:rsid w:val="00CB787A"/>
    <w:rsid w:val="00CB7898"/>
    <w:rsid w:val="00CB7B99"/>
    <w:rsid w:val="00CB7CD0"/>
    <w:rsid w:val="00CB7D97"/>
    <w:rsid w:val="00CB7E70"/>
    <w:rsid w:val="00CB7F72"/>
    <w:rsid w:val="00CC06E1"/>
    <w:rsid w:val="00CC0C4A"/>
    <w:rsid w:val="00CC125B"/>
    <w:rsid w:val="00CC17F0"/>
    <w:rsid w:val="00CC1853"/>
    <w:rsid w:val="00CC1AE2"/>
    <w:rsid w:val="00CC1CF9"/>
    <w:rsid w:val="00CC1D1A"/>
    <w:rsid w:val="00CC1FAE"/>
    <w:rsid w:val="00CC24E6"/>
    <w:rsid w:val="00CC2AF5"/>
    <w:rsid w:val="00CC2B39"/>
    <w:rsid w:val="00CC338D"/>
    <w:rsid w:val="00CC3A23"/>
    <w:rsid w:val="00CC3A64"/>
    <w:rsid w:val="00CC3F91"/>
    <w:rsid w:val="00CC4791"/>
    <w:rsid w:val="00CC4882"/>
    <w:rsid w:val="00CC4A0D"/>
    <w:rsid w:val="00CC4EFA"/>
    <w:rsid w:val="00CC51E4"/>
    <w:rsid w:val="00CC551E"/>
    <w:rsid w:val="00CC5837"/>
    <w:rsid w:val="00CC6627"/>
    <w:rsid w:val="00CC7244"/>
    <w:rsid w:val="00CC737C"/>
    <w:rsid w:val="00CC73AE"/>
    <w:rsid w:val="00CC7744"/>
    <w:rsid w:val="00CC794E"/>
    <w:rsid w:val="00CC79C3"/>
    <w:rsid w:val="00CC7A7C"/>
    <w:rsid w:val="00CC7B34"/>
    <w:rsid w:val="00CC7D1D"/>
    <w:rsid w:val="00CD05E8"/>
    <w:rsid w:val="00CD087D"/>
    <w:rsid w:val="00CD0F5D"/>
    <w:rsid w:val="00CD1049"/>
    <w:rsid w:val="00CD1181"/>
    <w:rsid w:val="00CD16E2"/>
    <w:rsid w:val="00CD1C0B"/>
    <w:rsid w:val="00CD223E"/>
    <w:rsid w:val="00CD239A"/>
    <w:rsid w:val="00CD2468"/>
    <w:rsid w:val="00CD25FF"/>
    <w:rsid w:val="00CD2957"/>
    <w:rsid w:val="00CD308A"/>
    <w:rsid w:val="00CD30A0"/>
    <w:rsid w:val="00CD30B3"/>
    <w:rsid w:val="00CD3592"/>
    <w:rsid w:val="00CD38B6"/>
    <w:rsid w:val="00CD3D1C"/>
    <w:rsid w:val="00CD44DE"/>
    <w:rsid w:val="00CD4641"/>
    <w:rsid w:val="00CD4C06"/>
    <w:rsid w:val="00CD5512"/>
    <w:rsid w:val="00CD5B32"/>
    <w:rsid w:val="00CD5EE0"/>
    <w:rsid w:val="00CD645C"/>
    <w:rsid w:val="00CD6B02"/>
    <w:rsid w:val="00CD6E3D"/>
    <w:rsid w:val="00CD70C2"/>
    <w:rsid w:val="00CD70E9"/>
    <w:rsid w:val="00CD71AB"/>
    <w:rsid w:val="00CE0109"/>
    <w:rsid w:val="00CE09ED"/>
    <w:rsid w:val="00CE0F09"/>
    <w:rsid w:val="00CE19C4"/>
    <w:rsid w:val="00CE1B3F"/>
    <w:rsid w:val="00CE1FC5"/>
    <w:rsid w:val="00CE2192"/>
    <w:rsid w:val="00CE239B"/>
    <w:rsid w:val="00CE2574"/>
    <w:rsid w:val="00CE2645"/>
    <w:rsid w:val="00CE2B77"/>
    <w:rsid w:val="00CE2F7C"/>
    <w:rsid w:val="00CE313C"/>
    <w:rsid w:val="00CE339A"/>
    <w:rsid w:val="00CE3576"/>
    <w:rsid w:val="00CE42C9"/>
    <w:rsid w:val="00CE437E"/>
    <w:rsid w:val="00CE46E5"/>
    <w:rsid w:val="00CE485A"/>
    <w:rsid w:val="00CE4C0E"/>
    <w:rsid w:val="00CE5279"/>
    <w:rsid w:val="00CE5A78"/>
    <w:rsid w:val="00CE5FE9"/>
    <w:rsid w:val="00CE6188"/>
    <w:rsid w:val="00CE656F"/>
    <w:rsid w:val="00CE6C2B"/>
    <w:rsid w:val="00CE6E53"/>
    <w:rsid w:val="00CE6F49"/>
    <w:rsid w:val="00CE7280"/>
    <w:rsid w:val="00CE72DB"/>
    <w:rsid w:val="00CE7353"/>
    <w:rsid w:val="00CE78AE"/>
    <w:rsid w:val="00CE7E62"/>
    <w:rsid w:val="00CF038B"/>
    <w:rsid w:val="00CF05DD"/>
    <w:rsid w:val="00CF0B5F"/>
    <w:rsid w:val="00CF0BBA"/>
    <w:rsid w:val="00CF1245"/>
    <w:rsid w:val="00CF1314"/>
    <w:rsid w:val="00CF14DA"/>
    <w:rsid w:val="00CF195E"/>
    <w:rsid w:val="00CF19DA"/>
    <w:rsid w:val="00CF1C7F"/>
    <w:rsid w:val="00CF1CC0"/>
    <w:rsid w:val="00CF21B5"/>
    <w:rsid w:val="00CF2265"/>
    <w:rsid w:val="00CF234C"/>
    <w:rsid w:val="00CF24F8"/>
    <w:rsid w:val="00CF2653"/>
    <w:rsid w:val="00CF28DE"/>
    <w:rsid w:val="00CF2B0C"/>
    <w:rsid w:val="00CF2C8F"/>
    <w:rsid w:val="00CF2CE9"/>
    <w:rsid w:val="00CF34FE"/>
    <w:rsid w:val="00CF3504"/>
    <w:rsid w:val="00CF371D"/>
    <w:rsid w:val="00CF4247"/>
    <w:rsid w:val="00CF4455"/>
    <w:rsid w:val="00CF4E9A"/>
    <w:rsid w:val="00CF517D"/>
    <w:rsid w:val="00CF5263"/>
    <w:rsid w:val="00CF5745"/>
    <w:rsid w:val="00CF5747"/>
    <w:rsid w:val="00CF60B5"/>
    <w:rsid w:val="00CF612A"/>
    <w:rsid w:val="00CF6B41"/>
    <w:rsid w:val="00CF6C23"/>
    <w:rsid w:val="00CF6E48"/>
    <w:rsid w:val="00CF72AD"/>
    <w:rsid w:val="00CF75A1"/>
    <w:rsid w:val="00CF7B6E"/>
    <w:rsid w:val="00CF7D1A"/>
    <w:rsid w:val="00D004FA"/>
    <w:rsid w:val="00D01139"/>
    <w:rsid w:val="00D01B21"/>
    <w:rsid w:val="00D01E2F"/>
    <w:rsid w:val="00D02893"/>
    <w:rsid w:val="00D02987"/>
    <w:rsid w:val="00D03102"/>
    <w:rsid w:val="00D03727"/>
    <w:rsid w:val="00D0378A"/>
    <w:rsid w:val="00D038D5"/>
    <w:rsid w:val="00D03AD8"/>
    <w:rsid w:val="00D03B1A"/>
    <w:rsid w:val="00D03FA7"/>
    <w:rsid w:val="00D041D3"/>
    <w:rsid w:val="00D041D7"/>
    <w:rsid w:val="00D047C0"/>
    <w:rsid w:val="00D04B97"/>
    <w:rsid w:val="00D050FA"/>
    <w:rsid w:val="00D05132"/>
    <w:rsid w:val="00D052EE"/>
    <w:rsid w:val="00D057F3"/>
    <w:rsid w:val="00D05B46"/>
    <w:rsid w:val="00D05B68"/>
    <w:rsid w:val="00D05BE3"/>
    <w:rsid w:val="00D05EA9"/>
    <w:rsid w:val="00D06407"/>
    <w:rsid w:val="00D06DB3"/>
    <w:rsid w:val="00D071F8"/>
    <w:rsid w:val="00D07252"/>
    <w:rsid w:val="00D07313"/>
    <w:rsid w:val="00D074F4"/>
    <w:rsid w:val="00D076A7"/>
    <w:rsid w:val="00D07CDC"/>
    <w:rsid w:val="00D07CE1"/>
    <w:rsid w:val="00D1026A"/>
    <w:rsid w:val="00D1047D"/>
    <w:rsid w:val="00D1068D"/>
    <w:rsid w:val="00D1077B"/>
    <w:rsid w:val="00D1077F"/>
    <w:rsid w:val="00D107CF"/>
    <w:rsid w:val="00D10B85"/>
    <w:rsid w:val="00D10F5D"/>
    <w:rsid w:val="00D10FE4"/>
    <w:rsid w:val="00D11323"/>
    <w:rsid w:val="00D11A64"/>
    <w:rsid w:val="00D11B0B"/>
    <w:rsid w:val="00D12216"/>
    <w:rsid w:val="00D12293"/>
    <w:rsid w:val="00D126D9"/>
    <w:rsid w:val="00D12B14"/>
    <w:rsid w:val="00D13260"/>
    <w:rsid w:val="00D13322"/>
    <w:rsid w:val="00D139A9"/>
    <w:rsid w:val="00D13EE4"/>
    <w:rsid w:val="00D1416A"/>
    <w:rsid w:val="00D14236"/>
    <w:rsid w:val="00D143C4"/>
    <w:rsid w:val="00D14473"/>
    <w:rsid w:val="00D14553"/>
    <w:rsid w:val="00D14BF5"/>
    <w:rsid w:val="00D14D65"/>
    <w:rsid w:val="00D14DB1"/>
    <w:rsid w:val="00D1508C"/>
    <w:rsid w:val="00D15BFE"/>
    <w:rsid w:val="00D15F43"/>
    <w:rsid w:val="00D16862"/>
    <w:rsid w:val="00D16E87"/>
    <w:rsid w:val="00D174CD"/>
    <w:rsid w:val="00D1777D"/>
    <w:rsid w:val="00D17965"/>
    <w:rsid w:val="00D17AF8"/>
    <w:rsid w:val="00D20156"/>
    <w:rsid w:val="00D205FB"/>
    <w:rsid w:val="00D2080B"/>
    <w:rsid w:val="00D20B8B"/>
    <w:rsid w:val="00D20D52"/>
    <w:rsid w:val="00D211D8"/>
    <w:rsid w:val="00D21205"/>
    <w:rsid w:val="00D2162C"/>
    <w:rsid w:val="00D21A3C"/>
    <w:rsid w:val="00D22129"/>
    <w:rsid w:val="00D22B55"/>
    <w:rsid w:val="00D233F1"/>
    <w:rsid w:val="00D2365D"/>
    <w:rsid w:val="00D23EB5"/>
    <w:rsid w:val="00D243A7"/>
    <w:rsid w:val="00D243D3"/>
    <w:rsid w:val="00D243E0"/>
    <w:rsid w:val="00D246ED"/>
    <w:rsid w:val="00D2493D"/>
    <w:rsid w:val="00D25400"/>
    <w:rsid w:val="00D256F8"/>
    <w:rsid w:val="00D25DA2"/>
    <w:rsid w:val="00D26086"/>
    <w:rsid w:val="00D262FD"/>
    <w:rsid w:val="00D26367"/>
    <w:rsid w:val="00D266AE"/>
    <w:rsid w:val="00D2685C"/>
    <w:rsid w:val="00D26A3B"/>
    <w:rsid w:val="00D26E1D"/>
    <w:rsid w:val="00D27CF1"/>
    <w:rsid w:val="00D27D5D"/>
    <w:rsid w:val="00D27F9C"/>
    <w:rsid w:val="00D302FD"/>
    <w:rsid w:val="00D3038A"/>
    <w:rsid w:val="00D3080F"/>
    <w:rsid w:val="00D3098D"/>
    <w:rsid w:val="00D30AEA"/>
    <w:rsid w:val="00D314B4"/>
    <w:rsid w:val="00D31865"/>
    <w:rsid w:val="00D31A02"/>
    <w:rsid w:val="00D31B0C"/>
    <w:rsid w:val="00D31DEA"/>
    <w:rsid w:val="00D323B5"/>
    <w:rsid w:val="00D32651"/>
    <w:rsid w:val="00D326C2"/>
    <w:rsid w:val="00D32E6D"/>
    <w:rsid w:val="00D33126"/>
    <w:rsid w:val="00D3323C"/>
    <w:rsid w:val="00D33456"/>
    <w:rsid w:val="00D3396F"/>
    <w:rsid w:val="00D33CE6"/>
    <w:rsid w:val="00D33D4D"/>
    <w:rsid w:val="00D34227"/>
    <w:rsid w:val="00D34323"/>
    <w:rsid w:val="00D34A0B"/>
    <w:rsid w:val="00D361F5"/>
    <w:rsid w:val="00D36234"/>
    <w:rsid w:val="00D36371"/>
    <w:rsid w:val="00D36426"/>
    <w:rsid w:val="00D36643"/>
    <w:rsid w:val="00D36824"/>
    <w:rsid w:val="00D36921"/>
    <w:rsid w:val="00D36C15"/>
    <w:rsid w:val="00D36E08"/>
    <w:rsid w:val="00D36EA1"/>
    <w:rsid w:val="00D40406"/>
    <w:rsid w:val="00D40DFC"/>
    <w:rsid w:val="00D41BED"/>
    <w:rsid w:val="00D41C95"/>
    <w:rsid w:val="00D42546"/>
    <w:rsid w:val="00D433EC"/>
    <w:rsid w:val="00D43611"/>
    <w:rsid w:val="00D437D8"/>
    <w:rsid w:val="00D44904"/>
    <w:rsid w:val="00D44994"/>
    <w:rsid w:val="00D453BD"/>
    <w:rsid w:val="00D454B2"/>
    <w:rsid w:val="00D45647"/>
    <w:rsid w:val="00D45DF3"/>
    <w:rsid w:val="00D46174"/>
    <w:rsid w:val="00D46D56"/>
    <w:rsid w:val="00D46F03"/>
    <w:rsid w:val="00D4704A"/>
    <w:rsid w:val="00D47AEE"/>
    <w:rsid w:val="00D47DD0"/>
    <w:rsid w:val="00D50183"/>
    <w:rsid w:val="00D5046D"/>
    <w:rsid w:val="00D50EC9"/>
    <w:rsid w:val="00D51460"/>
    <w:rsid w:val="00D51884"/>
    <w:rsid w:val="00D51C58"/>
    <w:rsid w:val="00D51D12"/>
    <w:rsid w:val="00D52658"/>
    <w:rsid w:val="00D52C3E"/>
    <w:rsid w:val="00D5362B"/>
    <w:rsid w:val="00D5395E"/>
    <w:rsid w:val="00D53CAA"/>
    <w:rsid w:val="00D5423D"/>
    <w:rsid w:val="00D54893"/>
    <w:rsid w:val="00D54986"/>
    <w:rsid w:val="00D549C5"/>
    <w:rsid w:val="00D54D1D"/>
    <w:rsid w:val="00D54DA8"/>
    <w:rsid w:val="00D55072"/>
    <w:rsid w:val="00D551B5"/>
    <w:rsid w:val="00D551F5"/>
    <w:rsid w:val="00D55548"/>
    <w:rsid w:val="00D5638E"/>
    <w:rsid w:val="00D564ED"/>
    <w:rsid w:val="00D566DB"/>
    <w:rsid w:val="00D567E3"/>
    <w:rsid w:val="00D56861"/>
    <w:rsid w:val="00D56A14"/>
    <w:rsid w:val="00D56DB2"/>
    <w:rsid w:val="00D5747F"/>
    <w:rsid w:val="00D57495"/>
    <w:rsid w:val="00D574FA"/>
    <w:rsid w:val="00D57853"/>
    <w:rsid w:val="00D57970"/>
    <w:rsid w:val="00D60C8D"/>
    <w:rsid w:val="00D60D09"/>
    <w:rsid w:val="00D61153"/>
    <w:rsid w:val="00D61374"/>
    <w:rsid w:val="00D6168A"/>
    <w:rsid w:val="00D616A5"/>
    <w:rsid w:val="00D61FF0"/>
    <w:rsid w:val="00D6211D"/>
    <w:rsid w:val="00D62394"/>
    <w:rsid w:val="00D62C97"/>
    <w:rsid w:val="00D62CC8"/>
    <w:rsid w:val="00D63517"/>
    <w:rsid w:val="00D63B75"/>
    <w:rsid w:val="00D63F02"/>
    <w:rsid w:val="00D64261"/>
    <w:rsid w:val="00D644B8"/>
    <w:rsid w:val="00D64DFA"/>
    <w:rsid w:val="00D64E59"/>
    <w:rsid w:val="00D65685"/>
    <w:rsid w:val="00D657CF"/>
    <w:rsid w:val="00D659B1"/>
    <w:rsid w:val="00D65B77"/>
    <w:rsid w:val="00D6670A"/>
    <w:rsid w:val="00D66A66"/>
    <w:rsid w:val="00D66B0F"/>
    <w:rsid w:val="00D66B88"/>
    <w:rsid w:val="00D66E18"/>
    <w:rsid w:val="00D6734D"/>
    <w:rsid w:val="00D679CF"/>
    <w:rsid w:val="00D679D3"/>
    <w:rsid w:val="00D706C3"/>
    <w:rsid w:val="00D710CD"/>
    <w:rsid w:val="00D7255F"/>
    <w:rsid w:val="00D72E0B"/>
    <w:rsid w:val="00D72EE3"/>
    <w:rsid w:val="00D72F3B"/>
    <w:rsid w:val="00D7356F"/>
    <w:rsid w:val="00D73587"/>
    <w:rsid w:val="00D739BF"/>
    <w:rsid w:val="00D73EBB"/>
    <w:rsid w:val="00D74B69"/>
    <w:rsid w:val="00D751FB"/>
    <w:rsid w:val="00D754D6"/>
    <w:rsid w:val="00D7587E"/>
    <w:rsid w:val="00D75D9F"/>
    <w:rsid w:val="00D7613B"/>
    <w:rsid w:val="00D761AA"/>
    <w:rsid w:val="00D76759"/>
    <w:rsid w:val="00D76FAE"/>
    <w:rsid w:val="00D77105"/>
    <w:rsid w:val="00D7713C"/>
    <w:rsid w:val="00D777D7"/>
    <w:rsid w:val="00D77D3D"/>
    <w:rsid w:val="00D80665"/>
    <w:rsid w:val="00D80AB8"/>
    <w:rsid w:val="00D80B3E"/>
    <w:rsid w:val="00D814FD"/>
    <w:rsid w:val="00D81792"/>
    <w:rsid w:val="00D819B1"/>
    <w:rsid w:val="00D81F87"/>
    <w:rsid w:val="00D82386"/>
    <w:rsid w:val="00D82442"/>
    <w:rsid w:val="00D82494"/>
    <w:rsid w:val="00D82524"/>
    <w:rsid w:val="00D82702"/>
    <w:rsid w:val="00D82DAE"/>
    <w:rsid w:val="00D83143"/>
    <w:rsid w:val="00D833CA"/>
    <w:rsid w:val="00D833DD"/>
    <w:rsid w:val="00D83522"/>
    <w:rsid w:val="00D83ADF"/>
    <w:rsid w:val="00D83AE9"/>
    <w:rsid w:val="00D83B5E"/>
    <w:rsid w:val="00D83B89"/>
    <w:rsid w:val="00D83F0D"/>
    <w:rsid w:val="00D844DB"/>
    <w:rsid w:val="00D84899"/>
    <w:rsid w:val="00D849D7"/>
    <w:rsid w:val="00D849EE"/>
    <w:rsid w:val="00D85439"/>
    <w:rsid w:val="00D857B8"/>
    <w:rsid w:val="00D85EA1"/>
    <w:rsid w:val="00D86167"/>
    <w:rsid w:val="00D86581"/>
    <w:rsid w:val="00D86723"/>
    <w:rsid w:val="00D86977"/>
    <w:rsid w:val="00D86D45"/>
    <w:rsid w:val="00D86E36"/>
    <w:rsid w:val="00D87052"/>
    <w:rsid w:val="00D87175"/>
    <w:rsid w:val="00D87306"/>
    <w:rsid w:val="00D874E4"/>
    <w:rsid w:val="00D875A7"/>
    <w:rsid w:val="00D87ABF"/>
    <w:rsid w:val="00D87BFB"/>
    <w:rsid w:val="00D90AEC"/>
    <w:rsid w:val="00D90CD3"/>
    <w:rsid w:val="00D91861"/>
    <w:rsid w:val="00D919A2"/>
    <w:rsid w:val="00D919E6"/>
    <w:rsid w:val="00D91BE1"/>
    <w:rsid w:val="00D91D8A"/>
    <w:rsid w:val="00D9223A"/>
    <w:rsid w:val="00D9260A"/>
    <w:rsid w:val="00D9282C"/>
    <w:rsid w:val="00D92C29"/>
    <w:rsid w:val="00D92C5B"/>
    <w:rsid w:val="00D92C75"/>
    <w:rsid w:val="00D936E2"/>
    <w:rsid w:val="00D93BAE"/>
    <w:rsid w:val="00D95104"/>
    <w:rsid w:val="00D95600"/>
    <w:rsid w:val="00D95F75"/>
    <w:rsid w:val="00D96125"/>
    <w:rsid w:val="00D9654A"/>
    <w:rsid w:val="00D9683C"/>
    <w:rsid w:val="00D96D25"/>
    <w:rsid w:val="00D96FC5"/>
    <w:rsid w:val="00D96FCF"/>
    <w:rsid w:val="00D97843"/>
    <w:rsid w:val="00D97884"/>
    <w:rsid w:val="00D97C5E"/>
    <w:rsid w:val="00DA034F"/>
    <w:rsid w:val="00DA0A56"/>
    <w:rsid w:val="00DA0A7F"/>
    <w:rsid w:val="00DA0E2A"/>
    <w:rsid w:val="00DA1624"/>
    <w:rsid w:val="00DA19B3"/>
    <w:rsid w:val="00DA1A94"/>
    <w:rsid w:val="00DA1ABA"/>
    <w:rsid w:val="00DA1B0E"/>
    <w:rsid w:val="00DA1C31"/>
    <w:rsid w:val="00DA1ECD"/>
    <w:rsid w:val="00DA2044"/>
    <w:rsid w:val="00DA20BC"/>
    <w:rsid w:val="00DA25C4"/>
    <w:rsid w:val="00DA2D98"/>
    <w:rsid w:val="00DA2ED7"/>
    <w:rsid w:val="00DA3642"/>
    <w:rsid w:val="00DA3711"/>
    <w:rsid w:val="00DA3E7A"/>
    <w:rsid w:val="00DA430C"/>
    <w:rsid w:val="00DA46EB"/>
    <w:rsid w:val="00DA4C21"/>
    <w:rsid w:val="00DA615D"/>
    <w:rsid w:val="00DA6598"/>
    <w:rsid w:val="00DA6B57"/>
    <w:rsid w:val="00DA6C0F"/>
    <w:rsid w:val="00DA6C1C"/>
    <w:rsid w:val="00DA6D92"/>
    <w:rsid w:val="00DA702F"/>
    <w:rsid w:val="00DA7362"/>
    <w:rsid w:val="00DA7571"/>
    <w:rsid w:val="00DA7765"/>
    <w:rsid w:val="00DA7E82"/>
    <w:rsid w:val="00DA7F8A"/>
    <w:rsid w:val="00DB0176"/>
    <w:rsid w:val="00DB0404"/>
    <w:rsid w:val="00DB05E2"/>
    <w:rsid w:val="00DB09AD"/>
    <w:rsid w:val="00DB0E53"/>
    <w:rsid w:val="00DB0F4F"/>
    <w:rsid w:val="00DB11F8"/>
    <w:rsid w:val="00DB122D"/>
    <w:rsid w:val="00DB12A2"/>
    <w:rsid w:val="00DB18F8"/>
    <w:rsid w:val="00DB1AEF"/>
    <w:rsid w:val="00DB1CFD"/>
    <w:rsid w:val="00DB1D08"/>
    <w:rsid w:val="00DB1EE7"/>
    <w:rsid w:val="00DB1F2A"/>
    <w:rsid w:val="00DB2097"/>
    <w:rsid w:val="00DB2893"/>
    <w:rsid w:val="00DB297F"/>
    <w:rsid w:val="00DB2DE5"/>
    <w:rsid w:val="00DB3153"/>
    <w:rsid w:val="00DB317A"/>
    <w:rsid w:val="00DB344A"/>
    <w:rsid w:val="00DB37B4"/>
    <w:rsid w:val="00DB39C2"/>
    <w:rsid w:val="00DB3B82"/>
    <w:rsid w:val="00DB3FF2"/>
    <w:rsid w:val="00DB4165"/>
    <w:rsid w:val="00DB46C5"/>
    <w:rsid w:val="00DB485D"/>
    <w:rsid w:val="00DB4988"/>
    <w:rsid w:val="00DB5239"/>
    <w:rsid w:val="00DB64EF"/>
    <w:rsid w:val="00DB65B3"/>
    <w:rsid w:val="00DB71D4"/>
    <w:rsid w:val="00DB750B"/>
    <w:rsid w:val="00DC031E"/>
    <w:rsid w:val="00DC03D9"/>
    <w:rsid w:val="00DC0AEA"/>
    <w:rsid w:val="00DC0CC5"/>
    <w:rsid w:val="00DC1327"/>
    <w:rsid w:val="00DC1350"/>
    <w:rsid w:val="00DC169A"/>
    <w:rsid w:val="00DC1FE8"/>
    <w:rsid w:val="00DC2DA1"/>
    <w:rsid w:val="00DC3237"/>
    <w:rsid w:val="00DC3272"/>
    <w:rsid w:val="00DC393C"/>
    <w:rsid w:val="00DC3BC4"/>
    <w:rsid w:val="00DC3E9B"/>
    <w:rsid w:val="00DC41A4"/>
    <w:rsid w:val="00DC4287"/>
    <w:rsid w:val="00DC4312"/>
    <w:rsid w:val="00DC46AA"/>
    <w:rsid w:val="00DC487A"/>
    <w:rsid w:val="00DC4B6F"/>
    <w:rsid w:val="00DC4D4B"/>
    <w:rsid w:val="00DC5672"/>
    <w:rsid w:val="00DC5772"/>
    <w:rsid w:val="00DC5C05"/>
    <w:rsid w:val="00DC5EEB"/>
    <w:rsid w:val="00DC5FAE"/>
    <w:rsid w:val="00DC5FF6"/>
    <w:rsid w:val="00DC60A2"/>
    <w:rsid w:val="00DC638F"/>
    <w:rsid w:val="00DC6600"/>
    <w:rsid w:val="00DC662E"/>
    <w:rsid w:val="00DC67BD"/>
    <w:rsid w:val="00DC6924"/>
    <w:rsid w:val="00DC71F2"/>
    <w:rsid w:val="00DC723E"/>
    <w:rsid w:val="00DC724E"/>
    <w:rsid w:val="00DC7943"/>
    <w:rsid w:val="00DC7C9E"/>
    <w:rsid w:val="00DC7CA6"/>
    <w:rsid w:val="00DD0818"/>
    <w:rsid w:val="00DD0D34"/>
    <w:rsid w:val="00DD0F6F"/>
    <w:rsid w:val="00DD0F81"/>
    <w:rsid w:val="00DD101E"/>
    <w:rsid w:val="00DD2025"/>
    <w:rsid w:val="00DD22EA"/>
    <w:rsid w:val="00DD23A0"/>
    <w:rsid w:val="00DD2AE4"/>
    <w:rsid w:val="00DD3392"/>
    <w:rsid w:val="00DD3B4E"/>
    <w:rsid w:val="00DD3EF5"/>
    <w:rsid w:val="00DD4E57"/>
    <w:rsid w:val="00DD53FA"/>
    <w:rsid w:val="00DD5C73"/>
    <w:rsid w:val="00DD5F42"/>
    <w:rsid w:val="00DD5F88"/>
    <w:rsid w:val="00DD6069"/>
    <w:rsid w:val="00DD617B"/>
    <w:rsid w:val="00DD6795"/>
    <w:rsid w:val="00DD6D59"/>
    <w:rsid w:val="00DD71BA"/>
    <w:rsid w:val="00DD72BB"/>
    <w:rsid w:val="00DD7401"/>
    <w:rsid w:val="00DE068C"/>
    <w:rsid w:val="00DE082B"/>
    <w:rsid w:val="00DE0E59"/>
    <w:rsid w:val="00DE0F6C"/>
    <w:rsid w:val="00DE1074"/>
    <w:rsid w:val="00DE199C"/>
    <w:rsid w:val="00DE1AD1"/>
    <w:rsid w:val="00DE215F"/>
    <w:rsid w:val="00DE219B"/>
    <w:rsid w:val="00DE23C2"/>
    <w:rsid w:val="00DE27BE"/>
    <w:rsid w:val="00DE2CDF"/>
    <w:rsid w:val="00DE3119"/>
    <w:rsid w:val="00DE353C"/>
    <w:rsid w:val="00DE37A2"/>
    <w:rsid w:val="00DE3E88"/>
    <w:rsid w:val="00DE4066"/>
    <w:rsid w:val="00DE43A5"/>
    <w:rsid w:val="00DE4468"/>
    <w:rsid w:val="00DE4544"/>
    <w:rsid w:val="00DE47A0"/>
    <w:rsid w:val="00DE47DC"/>
    <w:rsid w:val="00DE491B"/>
    <w:rsid w:val="00DE4A53"/>
    <w:rsid w:val="00DE4D48"/>
    <w:rsid w:val="00DE4F22"/>
    <w:rsid w:val="00DE52E3"/>
    <w:rsid w:val="00DE5651"/>
    <w:rsid w:val="00DE59BD"/>
    <w:rsid w:val="00DE5AD4"/>
    <w:rsid w:val="00DE5B62"/>
    <w:rsid w:val="00DE5E80"/>
    <w:rsid w:val="00DE6124"/>
    <w:rsid w:val="00DE6171"/>
    <w:rsid w:val="00DE64AA"/>
    <w:rsid w:val="00DE6C0D"/>
    <w:rsid w:val="00DE7101"/>
    <w:rsid w:val="00DE712D"/>
    <w:rsid w:val="00DE786B"/>
    <w:rsid w:val="00DE7C00"/>
    <w:rsid w:val="00DF03E9"/>
    <w:rsid w:val="00DF03ED"/>
    <w:rsid w:val="00DF04EE"/>
    <w:rsid w:val="00DF0677"/>
    <w:rsid w:val="00DF0B5C"/>
    <w:rsid w:val="00DF0BF4"/>
    <w:rsid w:val="00DF0DCC"/>
    <w:rsid w:val="00DF179D"/>
    <w:rsid w:val="00DF1CC0"/>
    <w:rsid w:val="00DF1D4E"/>
    <w:rsid w:val="00DF1E9C"/>
    <w:rsid w:val="00DF276E"/>
    <w:rsid w:val="00DF284B"/>
    <w:rsid w:val="00DF2E7F"/>
    <w:rsid w:val="00DF311B"/>
    <w:rsid w:val="00DF4572"/>
    <w:rsid w:val="00DF4658"/>
    <w:rsid w:val="00DF5020"/>
    <w:rsid w:val="00DF51B5"/>
    <w:rsid w:val="00DF5231"/>
    <w:rsid w:val="00DF52F4"/>
    <w:rsid w:val="00DF554D"/>
    <w:rsid w:val="00DF598B"/>
    <w:rsid w:val="00DF5D2D"/>
    <w:rsid w:val="00DF641A"/>
    <w:rsid w:val="00DF6A20"/>
    <w:rsid w:val="00DF6C8B"/>
    <w:rsid w:val="00DF6D0C"/>
    <w:rsid w:val="00DF6D69"/>
    <w:rsid w:val="00DF6F17"/>
    <w:rsid w:val="00DF76A7"/>
    <w:rsid w:val="00DF78FA"/>
    <w:rsid w:val="00DF7B76"/>
    <w:rsid w:val="00DF7CE5"/>
    <w:rsid w:val="00DF7F50"/>
    <w:rsid w:val="00E002F1"/>
    <w:rsid w:val="00E00323"/>
    <w:rsid w:val="00E0082C"/>
    <w:rsid w:val="00E01779"/>
    <w:rsid w:val="00E01915"/>
    <w:rsid w:val="00E01ACE"/>
    <w:rsid w:val="00E01DAA"/>
    <w:rsid w:val="00E023E5"/>
    <w:rsid w:val="00E02432"/>
    <w:rsid w:val="00E0245C"/>
    <w:rsid w:val="00E0268F"/>
    <w:rsid w:val="00E029E2"/>
    <w:rsid w:val="00E02BA1"/>
    <w:rsid w:val="00E02D51"/>
    <w:rsid w:val="00E03528"/>
    <w:rsid w:val="00E03DD7"/>
    <w:rsid w:val="00E04022"/>
    <w:rsid w:val="00E042D0"/>
    <w:rsid w:val="00E043C1"/>
    <w:rsid w:val="00E0454D"/>
    <w:rsid w:val="00E04A5D"/>
    <w:rsid w:val="00E04CF4"/>
    <w:rsid w:val="00E05066"/>
    <w:rsid w:val="00E05C88"/>
    <w:rsid w:val="00E061D4"/>
    <w:rsid w:val="00E06B00"/>
    <w:rsid w:val="00E06CAD"/>
    <w:rsid w:val="00E06E05"/>
    <w:rsid w:val="00E0728F"/>
    <w:rsid w:val="00E0755C"/>
    <w:rsid w:val="00E07718"/>
    <w:rsid w:val="00E07AB1"/>
    <w:rsid w:val="00E10293"/>
    <w:rsid w:val="00E105E2"/>
    <w:rsid w:val="00E11448"/>
    <w:rsid w:val="00E118A8"/>
    <w:rsid w:val="00E1192B"/>
    <w:rsid w:val="00E128CC"/>
    <w:rsid w:val="00E1305F"/>
    <w:rsid w:val="00E130AC"/>
    <w:rsid w:val="00E13186"/>
    <w:rsid w:val="00E13379"/>
    <w:rsid w:val="00E13E0D"/>
    <w:rsid w:val="00E143CF"/>
    <w:rsid w:val="00E14A7E"/>
    <w:rsid w:val="00E14ADA"/>
    <w:rsid w:val="00E14CDD"/>
    <w:rsid w:val="00E14FBE"/>
    <w:rsid w:val="00E151E1"/>
    <w:rsid w:val="00E152E9"/>
    <w:rsid w:val="00E1552E"/>
    <w:rsid w:val="00E1566B"/>
    <w:rsid w:val="00E156E2"/>
    <w:rsid w:val="00E1575D"/>
    <w:rsid w:val="00E16153"/>
    <w:rsid w:val="00E163C6"/>
    <w:rsid w:val="00E16AB2"/>
    <w:rsid w:val="00E16CFC"/>
    <w:rsid w:val="00E17239"/>
    <w:rsid w:val="00E17619"/>
    <w:rsid w:val="00E17805"/>
    <w:rsid w:val="00E17A8D"/>
    <w:rsid w:val="00E17E2A"/>
    <w:rsid w:val="00E202FA"/>
    <w:rsid w:val="00E204FB"/>
    <w:rsid w:val="00E20974"/>
    <w:rsid w:val="00E209D7"/>
    <w:rsid w:val="00E20EC6"/>
    <w:rsid w:val="00E20F79"/>
    <w:rsid w:val="00E21278"/>
    <w:rsid w:val="00E215A8"/>
    <w:rsid w:val="00E216FA"/>
    <w:rsid w:val="00E2176B"/>
    <w:rsid w:val="00E217FE"/>
    <w:rsid w:val="00E21D84"/>
    <w:rsid w:val="00E21E6F"/>
    <w:rsid w:val="00E22687"/>
    <w:rsid w:val="00E22CCD"/>
    <w:rsid w:val="00E22F68"/>
    <w:rsid w:val="00E23179"/>
    <w:rsid w:val="00E231E1"/>
    <w:rsid w:val="00E235E3"/>
    <w:rsid w:val="00E23972"/>
    <w:rsid w:val="00E23A11"/>
    <w:rsid w:val="00E23FB7"/>
    <w:rsid w:val="00E24A27"/>
    <w:rsid w:val="00E24C44"/>
    <w:rsid w:val="00E25175"/>
    <w:rsid w:val="00E25707"/>
    <w:rsid w:val="00E257E5"/>
    <w:rsid w:val="00E25CF8"/>
    <w:rsid w:val="00E25F89"/>
    <w:rsid w:val="00E26842"/>
    <w:rsid w:val="00E274B1"/>
    <w:rsid w:val="00E2762C"/>
    <w:rsid w:val="00E2770D"/>
    <w:rsid w:val="00E27A5E"/>
    <w:rsid w:val="00E27BEC"/>
    <w:rsid w:val="00E27EA1"/>
    <w:rsid w:val="00E27FFA"/>
    <w:rsid w:val="00E318B9"/>
    <w:rsid w:val="00E31922"/>
    <w:rsid w:val="00E3195C"/>
    <w:rsid w:val="00E31C44"/>
    <w:rsid w:val="00E3214D"/>
    <w:rsid w:val="00E32D62"/>
    <w:rsid w:val="00E33411"/>
    <w:rsid w:val="00E33584"/>
    <w:rsid w:val="00E33687"/>
    <w:rsid w:val="00E339DC"/>
    <w:rsid w:val="00E33CEF"/>
    <w:rsid w:val="00E33E15"/>
    <w:rsid w:val="00E33E33"/>
    <w:rsid w:val="00E33F24"/>
    <w:rsid w:val="00E3408D"/>
    <w:rsid w:val="00E34763"/>
    <w:rsid w:val="00E357BE"/>
    <w:rsid w:val="00E35831"/>
    <w:rsid w:val="00E361B8"/>
    <w:rsid w:val="00E362D5"/>
    <w:rsid w:val="00E363A2"/>
    <w:rsid w:val="00E3652F"/>
    <w:rsid w:val="00E36A1B"/>
    <w:rsid w:val="00E37076"/>
    <w:rsid w:val="00E3727C"/>
    <w:rsid w:val="00E37994"/>
    <w:rsid w:val="00E401AA"/>
    <w:rsid w:val="00E40213"/>
    <w:rsid w:val="00E402E2"/>
    <w:rsid w:val="00E40607"/>
    <w:rsid w:val="00E40AEF"/>
    <w:rsid w:val="00E40C03"/>
    <w:rsid w:val="00E40D4A"/>
    <w:rsid w:val="00E41655"/>
    <w:rsid w:val="00E41894"/>
    <w:rsid w:val="00E42169"/>
    <w:rsid w:val="00E4267A"/>
    <w:rsid w:val="00E429ED"/>
    <w:rsid w:val="00E4393F"/>
    <w:rsid w:val="00E439B1"/>
    <w:rsid w:val="00E43F37"/>
    <w:rsid w:val="00E43F78"/>
    <w:rsid w:val="00E4411D"/>
    <w:rsid w:val="00E441B8"/>
    <w:rsid w:val="00E445B9"/>
    <w:rsid w:val="00E450ED"/>
    <w:rsid w:val="00E45155"/>
    <w:rsid w:val="00E451CB"/>
    <w:rsid w:val="00E460C5"/>
    <w:rsid w:val="00E46A64"/>
    <w:rsid w:val="00E47104"/>
    <w:rsid w:val="00E475F9"/>
    <w:rsid w:val="00E4791B"/>
    <w:rsid w:val="00E47A74"/>
    <w:rsid w:val="00E47B89"/>
    <w:rsid w:val="00E47BC7"/>
    <w:rsid w:val="00E47E31"/>
    <w:rsid w:val="00E5005A"/>
    <w:rsid w:val="00E505E4"/>
    <w:rsid w:val="00E50AC6"/>
    <w:rsid w:val="00E50BC8"/>
    <w:rsid w:val="00E50C7B"/>
    <w:rsid w:val="00E50C91"/>
    <w:rsid w:val="00E51045"/>
    <w:rsid w:val="00E51087"/>
    <w:rsid w:val="00E51DDD"/>
    <w:rsid w:val="00E51FDD"/>
    <w:rsid w:val="00E52226"/>
    <w:rsid w:val="00E52435"/>
    <w:rsid w:val="00E52774"/>
    <w:rsid w:val="00E52B90"/>
    <w:rsid w:val="00E53122"/>
    <w:rsid w:val="00E534B6"/>
    <w:rsid w:val="00E5351B"/>
    <w:rsid w:val="00E53ADB"/>
    <w:rsid w:val="00E53F27"/>
    <w:rsid w:val="00E53FA9"/>
    <w:rsid w:val="00E5414C"/>
    <w:rsid w:val="00E54178"/>
    <w:rsid w:val="00E5422E"/>
    <w:rsid w:val="00E5431C"/>
    <w:rsid w:val="00E547B3"/>
    <w:rsid w:val="00E5486E"/>
    <w:rsid w:val="00E54AFD"/>
    <w:rsid w:val="00E54BC8"/>
    <w:rsid w:val="00E54FF7"/>
    <w:rsid w:val="00E551C1"/>
    <w:rsid w:val="00E5525B"/>
    <w:rsid w:val="00E56BD5"/>
    <w:rsid w:val="00E5733D"/>
    <w:rsid w:val="00E57E33"/>
    <w:rsid w:val="00E60955"/>
    <w:rsid w:val="00E61CC0"/>
    <w:rsid w:val="00E61D96"/>
    <w:rsid w:val="00E6242B"/>
    <w:rsid w:val="00E62614"/>
    <w:rsid w:val="00E6277B"/>
    <w:rsid w:val="00E6342A"/>
    <w:rsid w:val="00E642D5"/>
    <w:rsid w:val="00E64424"/>
    <w:rsid w:val="00E644D8"/>
    <w:rsid w:val="00E64C99"/>
    <w:rsid w:val="00E64CD3"/>
    <w:rsid w:val="00E64FD9"/>
    <w:rsid w:val="00E655D3"/>
    <w:rsid w:val="00E65E98"/>
    <w:rsid w:val="00E660AF"/>
    <w:rsid w:val="00E66C51"/>
    <w:rsid w:val="00E671C9"/>
    <w:rsid w:val="00E6743F"/>
    <w:rsid w:val="00E6758E"/>
    <w:rsid w:val="00E675D1"/>
    <w:rsid w:val="00E67E23"/>
    <w:rsid w:val="00E70016"/>
    <w:rsid w:val="00E70086"/>
    <w:rsid w:val="00E701E1"/>
    <w:rsid w:val="00E70515"/>
    <w:rsid w:val="00E70BC7"/>
    <w:rsid w:val="00E70FBC"/>
    <w:rsid w:val="00E71251"/>
    <w:rsid w:val="00E713AA"/>
    <w:rsid w:val="00E713F2"/>
    <w:rsid w:val="00E71520"/>
    <w:rsid w:val="00E71FF9"/>
    <w:rsid w:val="00E72C01"/>
    <w:rsid w:val="00E73731"/>
    <w:rsid w:val="00E73BEE"/>
    <w:rsid w:val="00E73CD8"/>
    <w:rsid w:val="00E73EA2"/>
    <w:rsid w:val="00E741AC"/>
    <w:rsid w:val="00E743B4"/>
    <w:rsid w:val="00E74E0C"/>
    <w:rsid w:val="00E75174"/>
    <w:rsid w:val="00E7539D"/>
    <w:rsid w:val="00E7576E"/>
    <w:rsid w:val="00E75C98"/>
    <w:rsid w:val="00E75EBA"/>
    <w:rsid w:val="00E7624E"/>
    <w:rsid w:val="00E763B4"/>
    <w:rsid w:val="00E7640C"/>
    <w:rsid w:val="00E76457"/>
    <w:rsid w:val="00E7672E"/>
    <w:rsid w:val="00E76B1A"/>
    <w:rsid w:val="00E76C8A"/>
    <w:rsid w:val="00E76D40"/>
    <w:rsid w:val="00E76D80"/>
    <w:rsid w:val="00E7714E"/>
    <w:rsid w:val="00E77396"/>
    <w:rsid w:val="00E77421"/>
    <w:rsid w:val="00E777C0"/>
    <w:rsid w:val="00E77848"/>
    <w:rsid w:val="00E77997"/>
    <w:rsid w:val="00E80514"/>
    <w:rsid w:val="00E80E5B"/>
    <w:rsid w:val="00E81500"/>
    <w:rsid w:val="00E81685"/>
    <w:rsid w:val="00E816C5"/>
    <w:rsid w:val="00E81939"/>
    <w:rsid w:val="00E81CE0"/>
    <w:rsid w:val="00E81E7C"/>
    <w:rsid w:val="00E8224D"/>
    <w:rsid w:val="00E82949"/>
    <w:rsid w:val="00E829C2"/>
    <w:rsid w:val="00E82B3C"/>
    <w:rsid w:val="00E833F2"/>
    <w:rsid w:val="00E83415"/>
    <w:rsid w:val="00E83891"/>
    <w:rsid w:val="00E83BDB"/>
    <w:rsid w:val="00E83E8D"/>
    <w:rsid w:val="00E849FF"/>
    <w:rsid w:val="00E84CEF"/>
    <w:rsid w:val="00E8519F"/>
    <w:rsid w:val="00E8537B"/>
    <w:rsid w:val="00E859FB"/>
    <w:rsid w:val="00E85AF0"/>
    <w:rsid w:val="00E85CC3"/>
    <w:rsid w:val="00E85D95"/>
    <w:rsid w:val="00E85DAB"/>
    <w:rsid w:val="00E85E40"/>
    <w:rsid w:val="00E85EEE"/>
    <w:rsid w:val="00E86238"/>
    <w:rsid w:val="00E8644A"/>
    <w:rsid w:val="00E86453"/>
    <w:rsid w:val="00E86645"/>
    <w:rsid w:val="00E871D9"/>
    <w:rsid w:val="00E878C1"/>
    <w:rsid w:val="00E90159"/>
    <w:rsid w:val="00E90279"/>
    <w:rsid w:val="00E902BA"/>
    <w:rsid w:val="00E903A4"/>
    <w:rsid w:val="00E90635"/>
    <w:rsid w:val="00E90687"/>
    <w:rsid w:val="00E909A1"/>
    <w:rsid w:val="00E90BFF"/>
    <w:rsid w:val="00E90F46"/>
    <w:rsid w:val="00E91385"/>
    <w:rsid w:val="00E91CD3"/>
    <w:rsid w:val="00E91F04"/>
    <w:rsid w:val="00E91F35"/>
    <w:rsid w:val="00E92D44"/>
    <w:rsid w:val="00E9303F"/>
    <w:rsid w:val="00E9325D"/>
    <w:rsid w:val="00E93592"/>
    <w:rsid w:val="00E93AB8"/>
    <w:rsid w:val="00E93D25"/>
    <w:rsid w:val="00E93DE9"/>
    <w:rsid w:val="00E93E9A"/>
    <w:rsid w:val="00E940A8"/>
    <w:rsid w:val="00E94222"/>
    <w:rsid w:val="00E9455D"/>
    <w:rsid w:val="00E947E6"/>
    <w:rsid w:val="00E94CBF"/>
    <w:rsid w:val="00E94E62"/>
    <w:rsid w:val="00E95964"/>
    <w:rsid w:val="00E95BA6"/>
    <w:rsid w:val="00E95CA3"/>
    <w:rsid w:val="00E96367"/>
    <w:rsid w:val="00E9673A"/>
    <w:rsid w:val="00E96A25"/>
    <w:rsid w:val="00E96D3F"/>
    <w:rsid w:val="00E97052"/>
    <w:rsid w:val="00E9711E"/>
    <w:rsid w:val="00E9712C"/>
    <w:rsid w:val="00E972CA"/>
    <w:rsid w:val="00E97648"/>
    <w:rsid w:val="00E97A04"/>
    <w:rsid w:val="00E97C02"/>
    <w:rsid w:val="00EA02A4"/>
    <w:rsid w:val="00EA0831"/>
    <w:rsid w:val="00EA0D58"/>
    <w:rsid w:val="00EA0E4A"/>
    <w:rsid w:val="00EA1936"/>
    <w:rsid w:val="00EA1A54"/>
    <w:rsid w:val="00EA1E24"/>
    <w:rsid w:val="00EA1FAA"/>
    <w:rsid w:val="00EA2226"/>
    <w:rsid w:val="00EA26FC"/>
    <w:rsid w:val="00EA3544"/>
    <w:rsid w:val="00EA36F6"/>
    <w:rsid w:val="00EA39C8"/>
    <w:rsid w:val="00EA3B5A"/>
    <w:rsid w:val="00EA3BAB"/>
    <w:rsid w:val="00EA40BE"/>
    <w:rsid w:val="00EA410E"/>
    <w:rsid w:val="00EA4CAF"/>
    <w:rsid w:val="00EA4EE6"/>
    <w:rsid w:val="00EA4FD1"/>
    <w:rsid w:val="00EA53C2"/>
    <w:rsid w:val="00EA5695"/>
    <w:rsid w:val="00EA5875"/>
    <w:rsid w:val="00EA5B0A"/>
    <w:rsid w:val="00EA6064"/>
    <w:rsid w:val="00EA6141"/>
    <w:rsid w:val="00EA65AD"/>
    <w:rsid w:val="00EA6A0C"/>
    <w:rsid w:val="00EA6C4C"/>
    <w:rsid w:val="00EA75CD"/>
    <w:rsid w:val="00EA7631"/>
    <w:rsid w:val="00EA7FCF"/>
    <w:rsid w:val="00EB0389"/>
    <w:rsid w:val="00EB0909"/>
    <w:rsid w:val="00EB0CA3"/>
    <w:rsid w:val="00EB104F"/>
    <w:rsid w:val="00EB1098"/>
    <w:rsid w:val="00EB1B27"/>
    <w:rsid w:val="00EB1DA8"/>
    <w:rsid w:val="00EB2139"/>
    <w:rsid w:val="00EB218A"/>
    <w:rsid w:val="00EB2757"/>
    <w:rsid w:val="00EB3C7F"/>
    <w:rsid w:val="00EB4174"/>
    <w:rsid w:val="00EB4247"/>
    <w:rsid w:val="00EB4BA5"/>
    <w:rsid w:val="00EB4CFF"/>
    <w:rsid w:val="00EB4D4C"/>
    <w:rsid w:val="00EB4FFB"/>
    <w:rsid w:val="00EB51D3"/>
    <w:rsid w:val="00EB5278"/>
    <w:rsid w:val="00EB5308"/>
    <w:rsid w:val="00EB5476"/>
    <w:rsid w:val="00EB5A59"/>
    <w:rsid w:val="00EB5FA9"/>
    <w:rsid w:val="00EB6935"/>
    <w:rsid w:val="00EB6947"/>
    <w:rsid w:val="00EB6BC4"/>
    <w:rsid w:val="00EB70B0"/>
    <w:rsid w:val="00EB7438"/>
    <w:rsid w:val="00EB7630"/>
    <w:rsid w:val="00EB7633"/>
    <w:rsid w:val="00EB7736"/>
    <w:rsid w:val="00EC059A"/>
    <w:rsid w:val="00EC0775"/>
    <w:rsid w:val="00EC0DDE"/>
    <w:rsid w:val="00EC10AF"/>
    <w:rsid w:val="00EC14E5"/>
    <w:rsid w:val="00EC1F7F"/>
    <w:rsid w:val="00EC2050"/>
    <w:rsid w:val="00EC20C5"/>
    <w:rsid w:val="00EC2E2D"/>
    <w:rsid w:val="00EC2E65"/>
    <w:rsid w:val="00EC33E7"/>
    <w:rsid w:val="00EC36E0"/>
    <w:rsid w:val="00EC3CAB"/>
    <w:rsid w:val="00EC3D8F"/>
    <w:rsid w:val="00EC3DC2"/>
    <w:rsid w:val="00EC45B0"/>
    <w:rsid w:val="00EC462B"/>
    <w:rsid w:val="00EC4723"/>
    <w:rsid w:val="00EC4CEC"/>
    <w:rsid w:val="00EC4E3F"/>
    <w:rsid w:val="00EC522D"/>
    <w:rsid w:val="00EC55BF"/>
    <w:rsid w:val="00EC56E0"/>
    <w:rsid w:val="00EC5DD7"/>
    <w:rsid w:val="00EC6057"/>
    <w:rsid w:val="00EC6847"/>
    <w:rsid w:val="00EC6864"/>
    <w:rsid w:val="00EC6EE5"/>
    <w:rsid w:val="00EC728E"/>
    <w:rsid w:val="00EC749C"/>
    <w:rsid w:val="00EC79DC"/>
    <w:rsid w:val="00EC7DB6"/>
    <w:rsid w:val="00EC7E62"/>
    <w:rsid w:val="00ED05C8"/>
    <w:rsid w:val="00ED0B76"/>
    <w:rsid w:val="00ED14AC"/>
    <w:rsid w:val="00ED162F"/>
    <w:rsid w:val="00ED2787"/>
    <w:rsid w:val="00ED2A70"/>
    <w:rsid w:val="00ED2B58"/>
    <w:rsid w:val="00ED2B81"/>
    <w:rsid w:val="00ED2DB9"/>
    <w:rsid w:val="00ED2E52"/>
    <w:rsid w:val="00ED3024"/>
    <w:rsid w:val="00ED366F"/>
    <w:rsid w:val="00ED36D0"/>
    <w:rsid w:val="00ED3B64"/>
    <w:rsid w:val="00ED45A4"/>
    <w:rsid w:val="00ED46A1"/>
    <w:rsid w:val="00ED4CE8"/>
    <w:rsid w:val="00ED5385"/>
    <w:rsid w:val="00ED565C"/>
    <w:rsid w:val="00ED57F3"/>
    <w:rsid w:val="00ED58C8"/>
    <w:rsid w:val="00ED58F9"/>
    <w:rsid w:val="00ED5BFC"/>
    <w:rsid w:val="00ED5DB3"/>
    <w:rsid w:val="00ED5FE4"/>
    <w:rsid w:val="00ED62C1"/>
    <w:rsid w:val="00ED6F2B"/>
    <w:rsid w:val="00ED715C"/>
    <w:rsid w:val="00ED71C5"/>
    <w:rsid w:val="00ED76D8"/>
    <w:rsid w:val="00ED7996"/>
    <w:rsid w:val="00ED7A6F"/>
    <w:rsid w:val="00EE043A"/>
    <w:rsid w:val="00EE0778"/>
    <w:rsid w:val="00EE0A24"/>
    <w:rsid w:val="00EE147C"/>
    <w:rsid w:val="00EE16FA"/>
    <w:rsid w:val="00EE17E4"/>
    <w:rsid w:val="00EE17FE"/>
    <w:rsid w:val="00EE1DCB"/>
    <w:rsid w:val="00EE2535"/>
    <w:rsid w:val="00EE2B11"/>
    <w:rsid w:val="00EE2CB2"/>
    <w:rsid w:val="00EE2F49"/>
    <w:rsid w:val="00EE31CA"/>
    <w:rsid w:val="00EE3BCD"/>
    <w:rsid w:val="00EE3BD9"/>
    <w:rsid w:val="00EE3C42"/>
    <w:rsid w:val="00EE3D4F"/>
    <w:rsid w:val="00EE3D88"/>
    <w:rsid w:val="00EE4557"/>
    <w:rsid w:val="00EE484E"/>
    <w:rsid w:val="00EE517B"/>
    <w:rsid w:val="00EE534D"/>
    <w:rsid w:val="00EE5560"/>
    <w:rsid w:val="00EE55B8"/>
    <w:rsid w:val="00EE5654"/>
    <w:rsid w:val="00EE5AA5"/>
    <w:rsid w:val="00EE6459"/>
    <w:rsid w:val="00EE647C"/>
    <w:rsid w:val="00EE6702"/>
    <w:rsid w:val="00EE6B1A"/>
    <w:rsid w:val="00EE6CCE"/>
    <w:rsid w:val="00EE6E53"/>
    <w:rsid w:val="00EE6F1E"/>
    <w:rsid w:val="00EE7666"/>
    <w:rsid w:val="00EE7A6F"/>
    <w:rsid w:val="00EE7C37"/>
    <w:rsid w:val="00EE7DAA"/>
    <w:rsid w:val="00EE7E9B"/>
    <w:rsid w:val="00EE7FFB"/>
    <w:rsid w:val="00EF0348"/>
    <w:rsid w:val="00EF0647"/>
    <w:rsid w:val="00EF0822"/>
    <w:rsid w:val="00EF1846"/>
    <w:rsid w:val="00EF188F"/>
    <w:rsid w:val="00EF18FD"/>
    <w:rsid w:val="00EF19D6"/>
    <w:rsid w:val="00EF1D4E"/>
    <w:rsid w:val="00EF1F9C"/>
    <w:rsid w:val="00EF25CE"/>
    <w:rsid w:val="00EF2897"/>
    <w:rsid w:val="00EF28DB"/>
    <w:rsid w:val="00EF2D62"/>
    <w:rsid w:val="00EF2E0F"/>
    <w:rsid w:val="00EF2E7F"/>
    <w:rsid w:val="00EF30E6"/>
    <w:rsid w:val="00EF32C3"/>
    <w:rsid w:val="00EF3451"/>
    <w:rsid w:val="00EF34F2"/>
    <w:rsid w:val="00EF38AE"/>
    <w:rsid w:val="00EF3F78"/>
    <w:rsid w:val="00EF4352"/>
    <w:rsid w:val="00EF4366"/>
    <w:rsid w:val="00EF4422"/>
    <w:rsid w:val="00EF4CD6"/>
    <w:rsid w:val="00EF4F29"/>
    <w:rsid w:val="00EF55A0"/>
    <w:rsid w:val="00EF5A7B"/>
    <w:rsid w:val="00EF6074"/>
    <w:rsid w:val="00EF63D1"/>
    <w:rsid w:val="00EF6418"/>
    <w:rsid w:val="00EF6513"/>
    <w:rsid w:val="00EF6683"/>
    <w:rsid w:val="00EF7002"/>
    <w:rsid w:val="00EF7412"/>
    <w:rsid w:val="00EF7666"/>
    <w:rsid w:val="00EF769B"/>
    <w:rsid w:val="00EF7E50"/>
    <w:rsid w:val="00F00082"/>
    <w:rsid w:val="00F00393"/>
    <w:rsid w:val="00F00F4F"/>
    <w:rsid w:val="00F0142D"/>
    <w:rsid w:val="00F0164B"/>
    <w:rsid w:val="00F016E1"/>
    <w:rsid w:val="00F01D90"/>
    <w:rsid w:val="00F01F2C"/>
    <w:rsid w:val="00F01FBD"/>
    <w:rsid w:val="00F027BA"/>
    <w:rsid w:val="00F02A4F"/>
    <w:rsid w:val="00F02F9F"/>
    <w:rsid w:val="00F03292"/>
    <w:rsid w:val="00F03431"/>
    <w:rsid w:val="00F03464"/>
    <w:rsid w:val="00F03952"/>
    <w:rsid w:val="00F0395E"/>
    <w:rsid w:val="00F03E79"/>
    <w:rsid w:val="00F03E82"/>
    <w:rsid w:val="00F046D6"/>
    <w:rsid w:val="00F04965"/>
    <w:rsid w:val="00F0511E"/>
    <w:rsid w:val="00F057B5"/>
    <w:rsid w:val="00F05D24"/>
    <w:rsid w:val="00F06127"/>
    <w:rsid w:val="00F0628D"/>
    <w:rsid w:val="00F06651"/>
    <w:rsid w:val="00F0665D"/>
    <w:rsid w:val="00F06A53"/>
    <w:rsid w:val="00F07936"/>
    <w:rsid w:val="00F07DE6"/>
    <w:rsid w:val="00F10291"/>
    <w:rsid w:val="00F1056C"/>
    <w:rsid w:val="00F107F1"/>
    <w:rsid w:val="00F10985"/>
    <w:rsid w:val="00F10DA5"/>
    <w:rsid w:val="00F10FC1"/>
    <w:rsid w:val="00F111F1"/>
    <w:rsid w:val="00F112FD"/>
    <w:rsid w:val="00F117D5"/>
    <w:rsid w:val="00F11D79"/>
    <w:rsid w:val="00F129C3"/>
    <w:rsid w:val="00F12B62"/>
    <w:rsid w:val="00F12D94"/>
    <w:rsid w:val="00F12FA9"/>
    <w:rsid w:val="00F133A1"/>
    <w:rsid w:val="00F133FC"/>
    <w:rsid w:val="00F13B24"/>
    <w:rsid w:val="00F13ECD"/>
    <w:rsid w:val="00F14328"/>
    <w:rsid w:val="00F143FE"/>
    <w:rsid w:val="00F14CE0"/>
    <w:rsid w:val="00F14E78"/>
    <w:rsid w:val="00F1530B"/>
    <w:rsid w:val="00F155CE"/>
    <w:rsid w:val="00F1587A"/>
    <w:rsid w:val="00F15CF7"/>
    <w:rsid w:val="00F16BF2"/>
    <w:rsid w:val="00F16E0A"/>
    <w:rsid w:val="00F17534"/>
    <w:rsid w:val="00F178C8"/>
    <w:rsid w:val="00F17EAE"/>
    <w:rsid w:val="00F20370"/>
    <w:rsid w:val="00F20688"/>
    <w:rsid w:val="00F20818"/>
    <w:rsid w:val="00F2093B"/>
    <w:rsid w:val="00F20B9E"/>
    <w:rsid w:val="00F20C05"/>
    <w:rsid w:val="00F20DC7"/>
    <w:rsid w:val="00F20E90"/>
    <w:rsid w:val="00F2124A"/>
    <w:rsid w:val="00F218D4"/>
    <w:rsid w:val="00F22384"/>
    <w:rsid w:val="00F2250A"/>
    <w:rsid w:val="00F22BCE"/>
    <w:rsid w:val="00F22CC4"/>
    <w:rsid w:val="00F23D8E"/>
    <w:rsid w:val="00F23DCA"/>
    <w:rsid w:val="00F240FE"/>
    <w:rsid w:val="00F24222"/>
    <w:rsid w:val="00F24788"/>
    <w:rsid w:val="00F25478"/>
    <w:rsid w:val="00F25958"/>
    <w:rsid w:val="00F25E73"/>
    <w:rsid w:val="00F26077"/>
    <w:rsid w:val="00F263F2"/>
    <w:rsid w:val="00F2640F"/>
    <w:rsid w:val="00F264CB"/>
    <w:rsid w:val="00F266F3"/>
    <w:rsid w:val="00F26764"/>
    <w:rsid w:val="00F2693A"/>
    <w:rsid w:val="00F26BDE"/>
    <w:rsid w:val="00F26CEF"/>
    <w:rsid w:val="00F26DFD"/>
    <w:rsid w:val="00F27094"/>
    <w:rsid w:val="00F273DE"/>
    <w:rsid w:val="00F27C34"/>
    <w:rsid w:val="00F27DB4"/>
    <w:rsid w:val="00F27E46"/>
    <w:rsid w:val="00F301C2"/>
    <w:rsid w:val="00F302E1"/>
    <w:rsid w:val="00F30860"/>
    <w:rsid w:val="00F308EE"/>
    <w:rsid w:val="00F30E97"/>
    <w:rsid w:val="00F3156C"/>
    <w:rsid w:val="00F31B22"/>
    <w:rsid w:val="00F31B49"/>
    <w:rsid w:val="00F321ED"/>
    <w:rsid w:val="00F32716"/>
    <w:rsid w:val="00F32B74"/>
    <w:rsid w:val="00F32CC4"/>
    <w:rsid w:val="00F32F56"/>
    <w:rsid w:val="00F33268"/>
    <w:rsid w:val="00F33788"/>
    <w:rsid w:val="00F33AE5"/>
    <w:rsid w:val="00F33CA9"/>
    <w:rsid w:val="00F33D4F"/>
    <w:rsid w:val="00F33E88"/>
    <w:rsid w:val="00F34071"/>
    <w:rsid w:val="00F34395"/>
    <w:rsid w:val="00F34570"/>
    <w:rsid w:val="00F348D4"/>
    <w:rsid w:val="00F34CD6"/>
    <w:rsid w:val="00F3575E"/>
    <w:rsid w:val="00F35873"/>
    <w:rsid w:val="00F35920"/>
    <w:rsid w:val="00F36479"/>
    <w:rsid w:val="00F366A5"/>
    <w:rsid w:val="00F36B8A"/>
    <w:rsid w:val="00F36C5F"/>
    <w:rsid w:val="00F37259"/>
    <w:rsid w:val="00F3729E"/>
    <w:rsid w:val="00F40081"/>
    <w:rsid w:val="00F40215"/>
    <w:rsid w:val="00F40456"/>
    <w:rsid w:val="00F405A4"/>
    <w:rsid w:val="00F40BA6"/>
    <w:rsid w:val="00F40D15"/>
    <w:rsid w:val="00F40DE0"/>
    <w:rsid w:val="00F41286"/>
    <w:rsid w:val="00F4135F"/>
    <w:rsid w:val="00F414D9"/>
    <w:rsid w:val="00F41F05"/>
    <w:rsid w:val="00F420E3"/>
    <w:rsid w:val="00F42ECC"/>
    <w:rsid w:val="00F432A5"/>
    <w:rsid w:val="00F433A6"/>
    <w:rsid w:val="00F433BD"/>
    <w:rsid w:val="00F437A3"/>
    <w:rsid w:val="00F4410C"/>
    <w:rsid w:val="00F44EC5"/>
    <w:rsid w:val="00F454EA"/>
    <w:rsid w:val="00F4576F"/>
    <w:rsid w:val="00F45A87"/>
    <w:rsid w:val="00F45F76"/>
    <w:rsid w:val="00F4686E"/>
    <w:rsid w:val="00F4692D"/>
    <w:rsid w:val="00F46A3A"/>
    <w:rsid w:val="00F4742D"/>
    <w:rsid w:val="00F47498"/>
    <w:rsid w:val="00F47656"/>
    <w:rsid w:val="00F47946"/>
    <w:rsid w:val="00F47CCE"/>
    <w:rsid w:val="00F50066"/>
    <w:rsid w:val="00F5016D"/>
    <w:rsid w:val="00F50C54"/>
    <w:rsid w:val="00F511A5"/>
    <w:rsid w:val="00F511AF"/>
    <w:rsid w:val="00F512B2"/>
    <w:rsid w:val="00F5218F"/>
    <w:rsid w:val="00F521EF"/>
    <w:rsid w:val="00F52483"/>
    <w:rsid w:val="00F5283D"/>
    <w:rsid w:val="00F52ABA"/>
    <w:rsid w:val="00F52BC7"/>
    <w:rsid w:val="00F53BF4"/>
    <w:rsid w:val="00F53EDE"/>
    <w:rsid w:val="00F54143"/>
    <w:rsid w:val="00F54266"/>
    <w:rsid w:val="00F54335"/>
    <w:rsid w:val="00F54473"/>
    <w:rsid w:val="00F547FE"/>
    <w:rsid w:val="00F54809"/>
    <w:rsid w:val="00F55043"/>
    <w:rsid w:val="00F55418"/>
    <w:rsid w:val="00F556D3"/>
    <w:rsid w:val="00F55CD4"/>
    <w:rsid w:val="00F56778"/>
    <w:rsid w:val="00F56C2E"/>
    <w:rsid w:val="00F56C5B"/>
    <w:rsid w:val="00F56DCF"/>
    <w:rsid w:val="00F56ECD"/>
    <w:rsid w:val="00F57034"/>
    <w:rsid w:val="00F57659"/>
    <w:rsid w:val="00F5776C"/>
    <w:rsid w:val="00F60497"/>
    <w:rsid w:val="00F60A5D"/>
    <w:rsid w:val="00F60B05"/>
    <w:rsid w:val="00F60BE9"/>
    <w:rsid w:val="00F60C16"/>
    <w:rsid w:val="00F61EB2"/>
    <w:rsid w:val="00F61FD8"/>
    <w:rsid w:val="00F6246C"/>
    <w:rsid w:val="00F62713"/>
    <w:rsid w:val="00F62790"/>
    <w:rsid w:val="00F62DBF"/>
    <w:rsid w:val="00F637D1"/>
    <w:rsid w:val="00F63ED3"/>
    <w:rsid w:val="00F641FC"/>
    <w:rsid w:val="00F645CF"/>
    <w:rsid w:val="00F646BC"/>
    <w:rsid w:val="00F647F7"/>
    <w:rsid w:val="00F64ACC"/>
    <w:rsid w:val="00F64B50"/>
    <w:rsid w:val="00F650DB"/>
    <w:rsid w:val="00F655FB"/>
    <w:rsid w:val="00F6583C"/>
    <w:rsid w:val="00F6589A"/>
    <w:rsid w:val="00F65D28"/>
    <w:rsid w:val="00F65D97"/>
    <w:rsid w:val="00F65F52"/>
    <w:rsid w:val="00F660C0"/>
    <w:rsid w:val="00F6655A"/>
    <w:rsid w:val="00F66FE0"/>
    <w:rsid w:val="00F671E1"/>
    <w:rsid w:val="00F6783E"/>
    <w:rsid w:val="00F67AC0"/>
    <w:rsid w:val="00F67C98"/>
    <w:rsid w:val="00F67FAF"/>
    <w:rsid w:val="00F7025B"/>
    <w:rsid w:val="00F705DA"/>
    <w:rsid w:val="00F706EF"/>
    <w:rsid w:val="00F70DBE"/>
    <w:rsid w:val="00F70F50"/>
    <w:rsid w:val="00F71124"/>
    <w:rsid w:val="00F7122E"/>
    <w:rsid w:val="00F715C1"/>
    <w:rsid w:val="00F71888"/>
    <w:rsid w:val="00F718A3"/>
    <w:rsid w:val="00F719CD"/>
    <w:rsid w:val="00F71BB8"/>
    <w:rsid w:val="00F7242B"/>
    <w:rsid w:val="00F72437"/>
    <w:rsid w:val="00F72554"/>
    <w:rsid w:val="00F72584"/>
    <w:rsid w:val="00F7290D"/>
    <w:rsid w:val="00F729B9"/>
    <w:rsid w:val="00F7302F"/>
    <w:rsid w:val="00F731C6"/>
    <w:rsid w:val="00F731F1"/>
    <w:rsid w:val="00F732EC"/>
    <w:rsid w:val="00F73644"/>
    <w:rsid w:val="00F73771"/>
    <w:rsid w:val="00F73D08"/>
    <w:rsid w:val="00F73D77"/>
    <w:rsid w:val="00F7494B"/>
    <w:rsid w:val="00F74C61"/>
    <w:rsid w:val="00F75060"/>
    <w:rsid w:val="00F750A9"/>
    <w:rsid w:val="00F7586B"/>
    <w:rsid w:val="00F75B98"/>
    <w:rsid w:val="00F75D37"/>
    <w:rsid w:val="00F75F10"/>
    <w:rsid w:val="00F75F2F"/>
    <w:rsid w:val="00F7630C"/>
    <w:rsid w:val="00F76445"/>
    <w:rsid w:val="00F76779"/>
    <w:rsid w:val="00F768E0"/>
    <w:rsid w:val="00F76E0A"/>
    <w:rsid w:val="00F76ECC"/>
    <w:rsid w:val="00F778DA"/>
    <w:rsid w:val="00F77A40"/>
    <w:rsid w:val="00F77A45"/>
    <w:rsid w:val="00F77B11"/>
    <w:rsid w:val="00F77BB5"/>
    <w:rsid w:val="00F8008B"/>
    <w:rsid w:val="00F8011D"/>
    <w:rsid w:val="00F80246"/>
    <w:rsid w:val="00F80399"/>
    <w:rsid w:val="00F80479"/>
    <w:rsid w:val="00F8098F"/>
    <w:rsid w:val="00F80D4E"/>
    <w:rsid w:val="00F81078"/>
    <w:rsid w:val="00F812C8"/>
    <w:rsid w:val="00F8132D"/>
    <w:rsid w:val="00F81554"/>
    <w:rsid w:val="00F81808"/>
    <w:rsid w:val="00F818AE"/>
    <w:rsid w:val="00F81940"/>
    <w:rsid w:val="00F81B40"/>
    <w:rsid w:val="00F81C70"/>
    <w:rsid w:val="00F81D3E"/>
    <w:rsid w:val="00F820C4"/>
    <w:rsid w:val="00F83318"/>
    <w:rsid w:val="00F834C7"/>
    <w:rsid w:val="00F83601"/>
    <w:rsid w:val="00F83829"/>
    <w:rsid w:val="00F84069"/>
    <w:rsid w:val="00F843D7"/>
    <w:rsid w:val="00F84EB4"/>
    <w:rsid w:val="00F851CB"/>
    <w:rsid w:val="00F853E7"/>
    <w:rsid w:val="00F85536"/>
    <w:rsid w:val="00F85E87"/>
    <w:rsid w:val="00F85FEC"/>
    <w:rsid w:val="00F86119"/>
    <w:rsid w:val="00F8657A"/>
    <w:rsid w:val="00F86626"/>
    <w:rsid w:val="00F8679A"/>
    <w:rsid w:val="00F867D3"/>
    <w:rsid w:val="00F87053"/>
    <w:rsid w:val="00F87117"/>
    <w:rsid w:val="00F8736C"/>
    <w:rsid w:val="00F87E51"/>
    <w:rsid w:val="00F9030E"/>
    <w:rsid w:val="00F90341"/>
    <w:rsid w:val="00F909E1"/>
    <w:rsid w:val="00F90ADB"/>
    <w:rsid w:val="00F90E78"/>
    <w:rsid w:val="00F91209"/>
    <w:rsid w:val="00F9168B"/>
    <w:rsid w:val="00F917B1"/>
    <w:rsid w:val="00F917BF"/>
    <w:rsid w:val="00F918D1"/>
    <w:rsid w:val="00F91C75"/>
    <w:rsid w:val="00F920BB"/>
    <w:rsid w:val="00F9221F"/>
    <w:rsid w:val="00F9225F"/>
    <w:rsid w:val="00F92319"/>
    <w:rsid w:val="00F925E9"/>
    <w:rsid w:val="00F929B4"/>
    <w:rsid w:val="00F92B84"/>
    <w:rsid w:val="00F92CF7"/>
    <w:rsid w:val="00F92EB1"/>
    <w:rsid w:val="00F9310F"/>
    <w:rsid w:val="00F931C7"/>
    <w:rsid w:val="00F93559"/>
    <w:rsid w:val="00F93892"/>
    <w:rsid w:val="00F93D72"/>
    <w:rsid w:val="00F93E65"/>
    <w:rsid w:val="00F93E87"/>
    <w:rsid w:val="00F94070"/>
    <w:rsid w:val="00F94380"/>
    <w:rsid w:val="00F94DB4"/>
    <w:rsid w:val="00F950B5"/>
    <w:rsid w:val="00F9513F"/>
    <w:rsid w:val="00F95583"/>
    <w:rsid w:val="00F95C92"/>
    <w:rsid w:val="00F967FC"/>
    <w:rsid w:val="00F96888"/>
    <w:rsid w:val="00F97908"/>
    <w:rsid w:val="00F979DA"/>
    <w:rsid w:val="00F97B43"/>
    <w:rsid w:val="00F97C5F"/>
    <w:rsid w:val="00F97DF2"/>
    <w:rsid w:val="00FA0231"/>
    <w:rsid w:val="00FA034C"/>
    <w:rsid w:val="00FA07F8"/>
    <w:rsid w:val="00FA08F8"/>
    <w:rsid w:val="00FA105C"/>
    <w:rsid w:val="00FA11E8"/>
    <w:rsid w:val="00FA1475"/>
    <w:rsid w:val="00FA148A"/>
    <w:rsid w:val="00FA169F"/>
    <w:rsid w:val="00FA1C64"/>
    <w:rsid w:val="00FA225B"/>
    <w:rsid w:val="00FA27C8"/>
    <w:rsid w:val="00FA2A9B"/>
    <w:rsid w:val="00FA2BE6"/>
    <w:rsid w:val="00FA3B76"/>
    <w:rsid w:val="00FA49E5"/>
    <w:rsid w:val="00FA4CC8"/>
    <w:rsid w:val="00FA4D01"/>
    <w:rsid w:val="00FA4D66"/>
    <w:rsid w:val="00FA4D93"/>
    <w:rsid w:val="00FA56CD"/>
    <w:rsid w:val="00FA5970"/>
    <w:rsid w:val="00FA5A4E"/>
    <w:rsid w:val="00FA6602"/>
    <w:rsid w:val="00FA67CC"/>
    <w:rsid w:val="00FA7FB9"/>
    <w:rsid w:val="00FB0082"/>
    <w:rsid w:val="00FB0243"/>
    <w:rsid w:val="00FB0DF3"/>
    <w:rsid w:val="00FB0E0D"/>
    <w:rsid w:val="00FB1189"/>
    <w:rsid w:val="00FB12B3"/>
    <w:rsid w:val="00FB1527"/>
    <w:rsid w:val="00FB157B"/>
    <w:rsid w:val="00FB1BA5"/>
    <w:rsid w:val="00FB212A"/>
    <w:rsid w:val="00FB2537"/>
    <w:rsid w:val="00FB2E0E"/>
    <w:rsid w:val="00FB33DC"/>
    <w:rsid w:val="00FB3717"/>
    <w:rsid w:val="00FB3E29"/>
    <w:rsid w:val="00FB4338"/>
    <w:rsid w:val="00FB477E"/>
    <w:rsid w:val="00FB4C4C"/>
    <w:rsid w:val="00FB4C9C"/>
    <w:rsid w:val="00FB506E"/>
    <w:rsid w:val="00FB5AF8"/>
    <w:rsid w:val="00FB6165"/>
    <w:rsid w:val="00FB71CB"/>
    <w:rsid w:val="00FB752D"/>
    <w:rsid w:val="00FB763F"/>
    <w:rsid w:val="00FC0150"/>
    <w:rsid w:val="00FC03AB"/>
    <w:rsid w:val="00FC0ED7"/>
    <w:rsid w:val="00FC0F39"/>
    <w:rsid w:val="00FC13E5"/>
    <w:rsid w:val="00FC172D"/>
    <w:rsid w:val="00FC1B57"/>
    <w:rsid w:val="00FC1C29"/>
    <w:rsid w:val="00FC1E7F"/>
    <w:rsid w:val="00FC204E"/>
    <w:rsid w:val="00FC2072"/>
    <w:rsid w:val="00FC20E2"/>
    <w:rsid w:val="00FC224C"/>
    <w:rsid w:val="00FC2A15"/>
    <w:rsid w:val="00FC2A65"/>
    <w:rsid w:val="00FC2BE1"/>
    <w:rsid w:val="00FC33F1"/>
    <w:rsid w:val="00FC381E"/>
    <w:rsid w:val="00FC390D"/>
    <w:rsid w:val="00FC3DCD"/>
    <w:rsid w:val="00FC3F96"/>
    <w:rsid w:val="00FC4347"/>
    <w:rsid w:val="00FC43C8"/>
    <w:rsid w:val="00FC46C0"/>
    <w:rsid w:val="00FC4729"/>
    <w:rsid w:val="00FC4A8C"/>
    <w:rsid w:val="00FC4FE4"/>
    <w:rsid w:val="00FC5322"/>
    <w:rsid w:val="00FC53CA"/>
    <w:rsid w:val="00FC53DB"/>
    <w:rsid w:val="00FC5736"/>
    <w:rsid w:val="00FC5819"/>
    <w:rsid w:val="00FC5FC2"/>
    <w:rsid w:val="00FC6177"/>
    <w:rsid w:val="00FC6360"/>
    <w:rsid w:val="00FC63D1"/>
    <w:rsid w:val="00FC6B0A"/>
    <w:rsid w:val="00FC6B77"/>
    <w:rsid w:val="00FC7528"/>
    <w:rsid w:val="00FC7D81"/>
    <w:rsid w:val="00FD048E"/>
    <w:rsid w:val="00FD0572"/>
    <w:rsid w:val="00FD0789"/>
    <w:rsid w:val="00FD0903"/>
    <w:rsid w:val="00FD09A7"/>
    <w:rsid w:val="00FD0AAA"/>
    <w:rsid w:val="00FD0C02"/>
    <w:rsid w:val="00FD0C21"/>
    <w:rsid w:val="00FD10AB"/>
    <w:rsid w:val="00FD18B3"/>
    <w:rsid w:val="00FD1A97"/>
    <w:rsid w:val="00FD1DD3"/>
    <w:rsid w:val="00FD26E2"/>
    <w:rsid w:val="00FD2C0F"/>
    <w:rsid w:val="00FD2D7B"/>
    <w:rsid w:val="00FD3356"/>
    <w:rsid w:val="00FD35D3"/>
    <w:rsid w:val="00FD37F6"/>
    <w:rsid w:val="00FD3B37"/>
    <w:rsid w:val="00FD414B"/>
    <w:rsid w:val="00FD4589"/>
    <w:rsid w:val="00FD473E"/>
    <w:rsid w:val="00FD4768"/>
    <w:rsid w:val="00FD5051"/>
    <w:rsid w:val="00FD5666"/>
    <w:rsid w:val="00FD57AF"/>
    <w:rsid w:val="00FD58EB"/>
    <w:rsid w:val="00FD5CAF"/>
    <w:rsid w:val="00FD62BE"/>
    <w:rsid w:val="00FD69F3"/>
    <w:rsid w:val="00FD76E8"/>
    <w:rsid w:val="00FD7C68"/>
    <w:rsid w:val="00FD7C85"/>
    <w:rsid w:val="00FD7DF9"/>
    <w:rsid w:val="00FD7FAE"/>
    <w:rsid w:val="00FD7FE9"/>
    <w:rsid w:val="00FE059A"/>
    <w:rsid w:val="00FE0786"/>
    <w:rsid w:val="00FE0B24"/>
    <w:rsid w:val="00FE0B51"/>
    <w:rsid w:val="00FE0B78"/>
    <w:rsid w:val="00FE0ED4"/>
    <w:rsid w:val="00FE1BF2"/>
    <w:rsid w:val="00FE1E0D"/>
    <w:rsid w:val="00FE1E1A"/>
    <w:rsid w:val="00FE1EAB"/>
    <w:rsid w:val="00FE2078"/>
    <w:rsid w:val="00FE25CA"/>
    <w:rsid w:val="00FE27D0"/>
    <w:rsid w:val="00FE2A65"/>
    <w:rsid w:val="00FE2D5E"/>
    <w:rsid w:val="00FE3465"/>
    <w:rsid w:val="00FE3727"/>
    <w:rsid w:val="00FE3AF5"/>
    <w:rsid w:val="00FE3E4D"/>
    <w:rsid w:val="00FE454B"/>
    <w:rsid w:val="00FE56AA"/>
    <w:rsid w:val="00FE585E"/>
    <w:rsid w:val="00FE6703"/>
    <w:rsid w:val="00FE67CF"/>
    <w:rsid w:val="00FE6966"/>
    <w:rsid w:val="00FE6D20"/>
    <w:rsid w:val="00FE6FB9"/>
    <w:rsid w:val="00FE7142"/>
    <w:rsid w:val="00FE7549"/>
    <w:rsid w:val="00FE78C4"/>
    <w:rsid w:val="00FE7BCC"/>
    <w:rsid w:val="00FE7E45"/>
    <w:rsid w:val="00FF01BB"/>
    <w:rsid w:val="00FF0464"/>
    <w:rsid w:val="00FF10C7"/>
    <w:rsid w:val="00FF126D"/>
    <w:rsid w:val="00FF1E69"/>
    <w:rsid w:val="00FF2300"/>
    <w:rsid w:val="00FF2310"/>
    <w:rsid w:val="00FF24D9"/>
    <w:rsid w:val="00FF2E73"/>
    <w:rsid w:val="00FF30D4"/>
    <w:rsid w:val="00FF35C2"/>
    <w:rsid w:val="00FF39A3"/>
    <w:rsid w:val="00FF465E"/>
    <w:rsid w:val="00FF4A5E"/>
    <w:rsid w:val="00FF4A9D"/>
    <w:rsid w:val="00FF4AE2"/>
    <w:rsid w:val="00FF50A8"/>
    <w:rsid w:val="00FF5581"/>
    <w:rsid w:val="00FF5609"/>
    <w:rsid w:val="00FF571E"/>
    <w:rsid w:val="00FF57B8"/>
    <w:rsid w:val="00FF5D32"/>
    <w:rsid w:val="00FF6254"/>
    <w:rsid w:val="00FF67F7"/>
    <w:rsid w:val="00FF6BD1"/>
    <w:rsid w:val="00FF6BF8"/>
    <w:rsid w:val="00FF6CC0"/>
    <w:rsid w:val="00FF6D18"/>
    <w:rsid w:val="00FF7006"/>
    <w:rsid w:val="00FF7063"/>
    <w:rsid w:val="00FF714F"/>
    <w:rsid w:val="00FF7188"/>
    <w:rsid w:val="00FF7512"/>
    <w:rsid w:val="00FF7563"/>
    <w:rsid w:val="00FF762D"/>
    <w:rsid w:val="00FF7726"/>
    <w:rsid w:val="00FF773E"/>
    <w:rsid w:val="0150037C"/>
    <w:rsid w:val="01590019"/>
    <w:rsid w:val="016E3A3A"/>
    <w:rsid w:val="018502B5"/>
    <w:rsid w:val="01D83071"/>
    <w:rsid w:val="020970E6"/>
    <w:rsid w:val="0220581E"/>
    <w:rsid w:val="0364776B"/>
    <w:rsid w:val="06014EBA"/>
    <w:rsid w:val="07612C2A"/>
    <w:rsid w:val="07E5405E"/>
    <w:rsid w:val="08DB214E"/>
    <w:rsid w:val="095429DE"/>
    <w:rsid w:val="0A211B6C"/>
    <w:rsid w:val="0AE87B50"/>
    <w:rsid w:val="0C697718"/>
    <w:rsid w:val="0CBB2574"/>
    <w:rsid w:val="0EF11039"/>
    <w:rsid w:val="0F935425"/>
    <w:rsid w:val="10523731"/>
    <w:rsid w:val="111C7EBE"/>
    <w:rsid w:val="12A71A0A"/>
    <w:rsid w:val="13AA1367"/>
    <w:rsid w:val="144E4536"/>
    <w:rsid w:val="14D21222"/>
    <w:rsid w:val="154C2E70"/>
    <w:rsid w:val="156A5AB1"/>
    <w:rsid w:val="15F95B12"/>
    <w:rsid w:val="1659676B"/>
    <w:rsid w:val="178D610E"/>
    <w:rsid w:val="187815D2"/>
    <w:rsid w:val="18845699"/>
    <w:rsid w:val="18AE18B4"/>
    <w:rsid w:val="1B155DAE"/>
    <w:rsid w:val="1BE75204"/>
    <w:rsid w:val="1D482732"/>
    <w:rsid w:val="1D5D4A05"/>
    <w:rsid w:val="1E43210E"/>
    <w:rsid w:val="1E947AD2"/>
    <w:rsid w:val="20605222"/>
    <w:rsid w:val="20E433EA"/>
    <w:rsid w:val="21DC2ADA"/>
    <w:rsid w:val="21FF6CAB"/>
    <w:rsid w:val="220215E2"/>
    <w:rsid w:val="25356E63"/>
    <w:rsid w:val="25A3019E"/>
    <w:rsid w:val="26DD1DE5"/>
    <w:rsid w:val="281908BD"/>
    <w:rsid w:val="286F13DD"/>
    <w:rsid w:val="2879775A"/>
    <w:rsid w:val="2B466AA7"/>
    <w:rsid w:val="2BA967CA"/>
    <w:rsid w:val="2CB522C6"/>
    <w:rsid w:val="2D315E1A"/>
    <w:rsid w:val="2D767EC8"/>
    <w:rsid w:val="2D910338"/>
    <w:rsid w:val="2E422709"/>
    <w:rsid w:val="30431894"/>
    <w:rsid w:val="30457932"/>
    <w:rsid w:val="319E065B"/>
    <w:rsid w:val="32805952"/>
    <w:rsid w:val="34470344"/>
    <w:rsid w:val="349A7C58"/>
    <w:rsid w:val="36C02C1A"/>
    <w:rsid w:val="37DD15AA"/>
    <w:rsid w:val="38111E39"/>
    <w:rsid w:val="39DD0791"/>
    <w:rsid w:val="3A10235D"/>
    <w:rsid w:val="3B684D4A"/>
    <w:rsid w:val="3D946447"/>
    <w:rsid w:val="3DB97C89"/>
    <w:rsid w:val="3DCF2BAB"/>
    <w:rsid w:val="3E95722E"/>
    <w:rsid w:val="3EBA21C4"/>
    <w:rsid w:val="3F822F15"/>
    <w:rsid w:val="41B0776A"/>
    <w:rsid w:val="41CE5653"/>
    <w:rsid w:val="41E57093"/>
    <w:rsid w:val="437E2DF9"/>
    <w:rsid w:val="44531210"/>
    <w:rsid w:val="45100325"/>
    <w:rsid w:val="4554326E"/>
    <w:rsid w:val="460541F9"/>
    <w:rsid w:val="465B55B2"/>
    <w:rsid w:val="46FF5D6A"/>
    <w:rsid w:val="48035BB1"/>
    <w:rsid w:val="48231F4D"/>
    <w:rsid w:val="4A102E11"/>
    <w:rsid w:val="4A27263C"/>
    <w:rsid w:val="4CAB1239"/>
    <w:rsid w:val="4CB55BD9"/>
    <w:rsid w:val="4D2542BA"/>
    <w:rsid w:val="4D367C7B"/>
    <w:rsid w:val="4DFF79C4"/>
    <w:rsid w:val="4E280896"/>
    <w:rsid w:val="50913665"/>
    <w:rsid w:val="518C3EDA"/>
    <w:rsid w:val="532F6902"/>
    <w:rsid w:val="537E1F0E"/>
    <w:rsid w:val="53DA26A8"/>
    <w:rsid w:val="57B0086C"/>
    <w:rsid w:val="58366159"/>
    <w:rsid w:val="59C259CE"/>
    <w:rsid w:val="5AEF1259"/>
    <w:rsid w:val="5BAA147D"/>
    <w:rsid w:val="5C32289F"/>
    <w:rsid w:val="5C9C08DD"/>
    <w:rsid w:val="5CB23E22"/>
    <w:rsid w:val="5EE74938"/>
    <w:rsid w:val="5F127FC2"/>
    <w:rsid w:val="5F290D92"/>
    <w:rsid w:val="5F430BDE"/>
    <w:rsid w:val="60B94064"/>
    <w:rsid w:val="61271DDF"/>
    <w:rsid w:val="612831B4"/>
    <w:rsid w:val="624F1F14"/>
    <w:rsid w:val="640F6ADA"/>
    <w:rsid w:val="645D3834"/>
    <w:rsid w:val="685C3B78"/>
    <w:rsid w:val="69322A01"/>
    <w:rsid w:val="69D739F8"/>
    <w:rsid w:val="6ABC242C"/>
    <w:rsid w:val="6B7A50B9"/>
    <w:rsid w:val="6DA80C75"/>
    <w:rsid w:val="6DC11E44"/>
    <w:rsid w:val="6F121BEC"/>
    <w:rsid w:val="70764064"/>
    <w:rsid w:val="70B9289C"/>
    <w:rsid w:val="70BE2F7D"/>
    <w:rsid w:val="70C3117C"/>
    <w:rsid w:val="70E24B94"/>
    <w:rsid w:val="71BE4C9B"/>
    <w:rsid w:val="72C64D7A"/>
    <w:rsid w:val="72D17072"/>
    <w:rsid w:val="74BE5F51"/>
    <w:rsid w:val="758C7DA9"/>
    <w:rsid w:val="769D6F04"/>
    <w:rsid w:val="777255FE"/>
    <w:rsid w:val="78314F01"/>
    <w:rsid w:val="78B4093A"/>
    <w:rsid w:val="7A102AE2"/>
    <w:rsid w:val="7AB644B0"/>
    <w:rsid w:val="7BC01B7E"/>
    <w:rsid w:val="7D211DE8"/>
    <w:rsid w:val="7D6A0482"/>
    <w:rsid w:val="7F8D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05B6DF"/>
  <w15:docId w15:val="{90FCC18B-DE1A-4FF8-A799-B70AAAC5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qFormat/>
    <w:rPr>
      <w:sz w:val="20"/>
      <w:szCs w:val="20"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680"/>
        <w:tab w:val="right" w:pos="9360"/>
      </w:tabs>
    </w:p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f0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f1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2">
    <w:name w:val="Title"/>
    <w:basedOn w:val="a"/>
    <w:next w:val="a"/>
    <w:link w:val="af3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4">
    <w:name w:val="annotation subject"/>
    <w:basedOn w:val="a7"/>
    <w:next w:val="a7"/>
    <w:link w:val="af5"/>
    <w:semiHidden/>
    <w:unhideWhenUsed/>
    <w:qFormat/>
    <w:rPr>
      <w:b/>
      <w:bCs/>
    </w:rPr>
  </w:style>
  <w:style w:type="table" w:styleId="af6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Pr>
      <w:b/>
      <w:bCs/>
    </w:rPr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basedOn w:val="a0"/>
    <w:qFormat/>
    <w:rPr>
      <w:i/>
      <w:iCs/>
    </w:rPr>
  </w:style>
  <w:style w:type="character" w:styleId="afa">
    <w:name w:val="Hyperlink"/>
    <w:basedOn w:val="a0"/>
    <w:qFormat/>
    <w:rPr>
      <w:color w:val="0000FF"/>
      <w:u w:val="single"/>
    </w:rPr>
  </w:style>
  <w:style w:type="character" w:styleId="afb">
    <w:name w:val="annotation reference"/>
    <w:basedOn w:val="a0"/>
    <w:uiPriority w:val="99"/>
    <w:unhideWhenUsed/>
    <w:qFormat/>
    <w:rPr>
      <w:sz w:val="21"/>
      <w:szCs w:val="21"/>
    </w:rPr>
  </w:style>
  <w:style w:type="character" w:styleId="afc">
    <w:name w:val="footnote reference"/>
    <w:basedOn w:val="a0"/>
    <w:semiHidden/>
    <w:qFormat/>
    <w:rPr>
      <w:vertAlign w:val="superscript"/>
    </w:rPr>
  </w:style>
  <w:style w:type="character" w:customStyle="1" w:styleId="aa">
    <w:name w:val="正文文本 字符"/>
    <w:basedOn w:val="a0"/>
    <w:link w:val="a9"/>
    <w:qFormat/>
  </w:style>
  <w:style w:type="character" w:customStyle="1" w:styleId="a4">
    <w:name w:val="题注 字符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0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f3">
    <w:name w:val="标题 字符"/>
    <w:basedOn w:val="a0"/>
    <w:link w:val="af2"/>
    <w:qFormat/>
    <w:rPr>
      <w:rFonts w:asciiTheme="majorHAnsi" w:hAnsiTheme="majorHAnsi" w:cstheme="majorBidi"/>
      <w:b/>
      <w:bCs/>
      <w:sz w:val="32"/>
      <w:szCs w:val="32"/>
    </w:rPr>
  </w:style>
  <w:style w:type="paragraph" w:styleId="afd">
    <w:name w:val="List Paragraph"/>
    <w:basedOn w:val="a"/>
    <w:link w:val="afe"/>
    <w:uiPriority w:val="34"/>
    <w:qFormat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afe">
    <w:name w:val="列表段落 字符"/>
    <w:link w:val="afd"/>
    <w:uiPriority w:val="34"/>
    <w:qFormat/>
    <w:rPr>
      <w:rFonts w:ascii="Times" w:eastAsia="Batang" w:hAnsi="Times"/>
      <w:szCs w:val="24"/>
      <w:lang w:val="en-GB"/>
    </w:rPr>
  </w:style>
  <w:style w:type="character" w:customStyle="1" w:styleId="a8">
    <w:name w:val="批注文字 字符"/>
    <w:basedOn w:val="a0"/>
    <w:link w:val="a7"/>
    <w:uiPriority w:val="99"/>
    <w:qFormat/>
    <w:rPr>
      <w:sz w:val="22"/>
      <w:szCs w:val="22"/>
    </w:rPr>
  </w:style>
  <w:style w:type="character" w:customStyle="1" w:styleId="af5">
    <w:name w:val="批注主题 字符"/>
    <w:basedOn w:val="a8"/>
    <w:link w:val="af4"/>
    <w:semiHidden/>
    <w:qFormat/>
    <w:rPr>
      <w:b/>
      <w:bCs/>
      <w:sz w:val="22"/>
      <w:szCs w:val="22"/>
    </w:rPr>
  </w:style>
  <w:style w:type="character" w:customStyle="1" w:styleId="11">
    <w:name w:val="标题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标题 1 字符"/>
    <w:basedOn w:val="a0"/>
    <w:link w:val="1"/>
    <w:qFormat/>
    <w:rPr>
      <w:b/>
      <w:bCs/>
      <w:sz w:val="28"/>
      <w:szCs w:val="28"/>
    </w:rPr>
  </w:style>
  <w:style w:type="character" w:customStyle="1" w:styleId="20">
    <w:name w:val="标题 2 字符"/>
    <w:basedOn w:val="a0"/>
    <w:link w:val="2"/>
    <w:qFormat/>
    <w:rPr>
      <w:b/>
      <w:bCs/>
      <w:sz w:val="24"/>
      <w:szCs w:val="22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paragraph" w:customStyle="1" w:styleId="B1">
    <w:name w:val="B1"/>
    <w:basedOn w:val="a6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</w:rPr>
  </w:style>
  <w:style w:type="character" w:customStyle="1" w:styleId="fontstyle01">
    <w:name w:val="fontstyle01"/>
    <w:basedOn w:val="a0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2">
    <w:name w:val="enumlev2"/>
    <w:basedOn w:val="a"/>
    <w:qFormat/>
    <w:pPr>
      <w:tabs>
        <w:tab w:val="left" w:pos="735"/>
      </w:tabs>
      <w:ind w:left="735" w:hanging="735"/>
    </w:pPr>
  </w:style>
  <w:style w:type="paragraph" w:customStyle="1" w:styleId="Observation">
    <w:name w:val="Observation"/>
    <w:basedOn w:val="Proposal"/>
    <w:link w:val="ObservationChar"/>
    <w:qFormat/>
    <w:pPr>
      <w:overflowPunct/>
      <w:autoSpaceDE/>
      <w:autoSpaceDN/>
      <w:adjustRightInd/>
      <w:spacing w:line="259" w:lineRule="auto"/>
      <w:ind w:left="1699" w:hanging="1699"/>
      <w:textAlignment w:val="auto"/>
    </w:pPr>
    <w:rPr>
      <w:rFonts w:ascii="Arial" w:eastAsiaTheme="minorHAnsi" w:hAnsi="Arial" w:cstheme="minorBidi"/>
      <w:i/>
      <w:szCs w:val="22"/>
      <w:lang w:eastAsia="ja-JP"/>
    </w:rPr>
  </w:style>
  <w:style w:type="character" w:customStyle="1" w:styleId="ObservationChar">
    <w:name w:val="Observation Char"/>
    <w:basedOn w:val="a0"/>
    <w:link w:val="Observation"/>
    <w:qFormat/>
    <w:rPr>
      <w:rFonts w:ascii="Arial" w:eastAsiaTheme="minorHAnsi" w:hAnsi="Arial" w:cstheme="minorBidi"/>
      <w:b/>
      <w:bCs/>
      <w:i/>
      <w:szCs w:val="22"/>
      <w:lang w:val="en-GB" w:eastAsia="ja-JP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rFonts w:eastAsia="等线"/>
      <w:sz w:val="20"/>
      <w:szCs w:val="20"/>
      <w:lang w:val="en-GB"/>
    </w:rPr>
  </w:style>
  <w:style w:type="character" w:customStyle="1" w:styleId="B10">
    <w:name w:val="B1 (文字)"/>
    <w:qFormat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eastAsia="等线"/>
      <w:lang w:val="en-GB"/>
    </w:rPr>
  </w:style>
  <w:style w:type="paragraph" w:customStyle="1" w:styleId="B3">
    <w:name w:val="B3"/>
    <w:basedOn w:val="a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qFormat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paragraph" w:customStyle="1" w:styleId="B5">
    <w:name w:val="B5"/>
    <w:basedOn w:val="a"/>
    <w:qFormat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snapToGrid/>
      <w:textAlignment w:val="baseline"/>
    </w:pPr>
    <w:rPr>
      <w:rFonts w:ascii="Arial" w:eastAsiaTheme="minorEastAsia" w:hAnsi="Arial"/>
      <w:sz w:val="20"/>
      <w:szCs w:val="20"/>
      <w:lang w:val="en-GB" w:eastAsia="zh-CN"/>
    </w:rPr>
  </w:style>
  <w:style w:type="character" w:customStyle="1" w:styleId="30">
    <w:name w:val="列表段落 字符3"/>
    <w:uiPriority w:val="34"/>
    <w:qFormat/>
    <w:locked/>
    <w:rPr>
      <w:rFonts w:eastAsia="宋体"/>
      <w:lang w:eastAsia="ja-JP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figure">
    <w:name w:val="figure"/>
    <w:basedOn w:val="a"/>
    <w:next w:val="a"/>
    <w:qFormat/>
    <w:pPr>
      <w:numPr>
        <w:numId w:val="4"/>
      </w:numPr>
      <w:autoSpaceDE/>
      <w:autoSpaceDN/>
      <w:adjustRightInd/>
      <w:snapToGrid/>
      <w:ind w:left="720" w:hanging="360"/>
      <w:jc w:val="center"/>
    </w:pPr>
    <w:rPr>
      <w:rFonts w:eastAsia="Times New Roman"/>
      <w:szCs w:val="24"/>
      <w:lang w:val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 w:cs="Times New Roman"/>
    </w:rPr>
  </w:style>
  <w:style w:type="paragraph" w:customStyle="1" w:styleId="YJ-Proposal">
    <w:name w:val="YJ-Proposal"/>
    <w:basedOn w:val="a"/>
    <w:qFormat/>
    <w:pPr>
      <w:numPr>
        <w:numId w:val="6"/>
      </w:numPr>
      <w:tabs>
        <w:tab w:val="left" w:pos="0"/>
      </w:tabs>
      <w:ind w:left="0"/>
    </w:pPr>
    <w:rPr>
      <w:rFonts w:eastAsiaTheme="minorEastAsia"/>
      <w:b/>
      <w:bCs/>
      <w:szCs w:val="21"/>
      <w:lang w:val="en-GB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820"/>
      </w:tabs>
    </w:pPr>
  </w:style>
  <w:style w:type="paragraph" w:customStyle="1" w:styleId="maintext">
    <w:name w:val="main text"/>
    <w:basedOn w:val="a"/>
    <w:qFormat/>
    <w:pPr>
      <w:spacing w:after="60" w:line="288" w:lineRule="auto"/>
      <w:ind w:firstLineChars="200" w:firstLine="200"/>
    </w:pPr>
    <w:rPr>
      <w:rFonts w:eastAsia="Malgun Gothic" w:cs="Batang"/>
      <w:lang w:val="en-GB" w:eastAsia="ko-KR"/>
    </w:rPr>
  </w:style>
  <w:style w:type="paragraph" w:customStyle="1" w:styleId="EmailDiscussion2">
    <w:name w:val="EmailDiscussion2"/>
    <w:basedOn w:val="Doc-text2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435E1-099A-45D7-8C72-61A4A2198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3397</Words>
  <Characters>19366</Characters>
  <Application>Microsoft Office Word</Application>
  <DocSecurity>0</DocSecurity>
  <Lines>161</Lines>
  <Paragraphs>45</Paragraphs>
  <ScaleCrop>false</ScaleCrop>
  <Company>Huawei Technologies</Company>
  <LinksUpToDate>false</LinksUpToDate>
  <CharactersWithSpaces>22718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zhangyunhao</dc:creator>
  <cp:lastModifiedBy>ZTE, Mengzhu,2</cp:lastModifiedBy>
  <cp:revision>146</cp:revision>
  <cp:lastPrinted>2007-06-18T22:08:00Z</cp:lastPrinted>
  <dcterms:created xsi:type="dcterms:W3CDTF">2023-05-04T12:56:00Z</dcterms:created>
  <dcterms:modified xsi:type="dcterms:W3CDTF">2023-11-03T12:55:00Z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(3)wDjHqVbnhJjuEf5vLK1jyW5VWxxKtBz9PpJVNw6Sqe7jVZyRBpH71JN50JZAjaTZ85dNJuvt
GfTFAt9QqvngBq0O4bX2tD+bgJBpmLT1XvExkyvDrgRdgCkUAnscfZZIeq9O9KqCgsXOHQOD
5x+1JtT3PZfpvgbRWwzcS9J4EJbHlk+wfI0TadMWrvGquzU+a+VWSubbsIzjKy2z2xgaXJag
557FkOrADQyLBIJUn3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+zP6iufVTx9h3GvNsaHFOiJBRiJxYw/3fKEVg4jCCQmqPGE8og3p2Y
Vdf+aqheeyQllu0uXDEKmUjEFnJBwfwydUepgjvXeWfNiqgbWH67fGWf4TijDCCB5o/A6BvQ
nMVboW1ie/bOPWwU3d3Fy9VqLDu1EoaTKnRXWFuJQK6y0j1ciFVi0D4s2bEtoCByFsiP2BNq
UuUyG52hxOo67Y1GTxKjXYMIggVuJl2oRzYx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hERMYJ3UIJNbh/5nLbBWTFOMJJJtyqakHC2Y
D16H5DBiDUtb6vaDUTJt3kn8B5Ca1A==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1683604346</vt:lpwstr>
  </property>
  <property fmtid="{D5CDD505-2E9C-101B-9397-08002B2CF9AE}" pid="22" name="KSOProductBuildVer">
    <vt:lpwstr>2052-11.8.2.12085</vt:lpwstr>
  </property>
  <property fmtid="{D5CDD505-2E9C-101B-9397-08002B2CF9AE}" pid="23" name="ICV">
    <vt:lpwstr>D172BF6853AF467AA1636DA27FA2DB0C</vt:lpwstr>
  </property>
</Properties>
</file>